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2538"/>
        <w:gridCol w:w="7020"/>
      </w:tblGrid>
      <w:tr w:rsidR="00820011" w14:paraId="5EDCA016" w14:textId="77777777">
        <w:tc>
          <w:tcPr>
            <w:tcW w:w="2538" w:type="dxa"/>
          </w:tcPr>
          <w:p w14:paraId="7B576A6B" w14:textId="77777777" w:rsidR="00820011" w:rsidRDefault="009A55E4" w:rsidP="00F6592D">
            <w:pPr>
              <w:pStyle w:val="Title"/>
              <w:jc w:val="left"/>
              <w:rPr>
                <w:sz w:val="22"/>
              </w:rPr>
            </w:pPr>
            <w:r>
              <w:rPr>
                <w:sz w:val="20"/>
              </w:rPr>
              <w:t xml:space="preserve"> </w:t>
            </w:r>
            <w:r w:rsidR="00820011">
              <w:rPr>
                <w:sz w:val="20"/>
              </w:rPr>
              <w:object w:dxaOrig="3221" w:dyaOrig="2841" w14:anchorId="0504EA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90.75pt" o:ole="" fillcolor="window">
                  <v:imagedata r:id="rId7" o:title=""/>
                </v:shape>
                <o:OLEObject Type="Embed" ProgID="Word.Picture.8" ShapeID="_x0000_i1025" DrawAspect="Content" ObjectID="_1826181733" r:id="rId8"/>
              </w:object>
            </w:r>
          </w:p>
        </w:tc>
        <w:tc>
          <w:tcPr>
            <w:tcW w:w="7020" w:type="dxa"/>
          </w:tcPr>
          <w:p w14:paraId="639A9629" w14:textId="77777777" w:rsidR="00820011" w:rsidRPr="00820011" w:rsidRDefault="00820011" w:rsidP="00F6592D">
            <w:pPr>
              <w:pStyle w:val="Title"/>
              <w:ind w:right="1890"/>
              <w:rPr>
                <w:sz w:val="24"/>
                <w:szCs w:val="24"/>
              </w:rPr>
            </w:pPr>
            <w:r w:rsidRPr="00820011">
              <w:rPr>
                <w:sz w:val="24"/>
                <w:szCs w:val="24"/>
              </w:rPr>
              <w:t xml:space="preserve">Town of </w:t>
            </w:r>
            <w:smartTag w:uri="urn:schemas-microsoft-com:office:smarttags" w:element="place">
              <w:smartTag w:uri="urn:schemas-microsoft-com:office:smarttags" w:element="City">
                <w:r w:rsidRPr="00820011">
                  <w:rPr>
                    <w:sz w:val="24"/>
                    <w:szCs w:val="24"/>
                  </w:rPr>
                  <w:t>Concord</w:t>
                </w:r>
              </w:smartTag>
            </w:smartTag>
          </w:p>
          <w:p w14:paraId="3C7F9682" w14:textId="77777777" w:rsidR="00820011" w:rsidRPr="00E832E3" w:rsidRDefault="00820011" w:rsidP="00F6592D">
            <w:pPr>
              <w:ind w:right="1890"/>
              <w:jc w:val="center"/>
              <w:rPr>
                <w:sz w:val="18"/>
                <w:szCs w:val="18"/>
              </w:rPr>
            </w:pPr>
            <w:r w:rsidRPr="00E832E3">
              <w:rPr>
                <w:sz w:val="18"/>
                <w:szCs w:val="18"/>
              </w:rPr>
              <w:t>Board of Assessors</w:t>
            </w:r>
          </w:p>
          <w:p w14:paraId="5FE692DF" w14:textId="4077E3EE" w:rsidR="00820011" w:rsidRPr="00E832E3" w:rsidRDefault="00820011" w:rsidP="00E57564">
            <w:pPr>
              <w:ind w:right="1890"/>
              <w:jc w:val="center"/>
              <w:rPr>
                <w:sz w:val="18"/>
                <w:szCs w:val="18"/>
              </w:rPr>
            </w:pPr>
            <w:r w:rsidRPr="00E832E3">
              <w:rPr>
                <w:sz w:val="18"/>
                <w:szCs w:val="18"/>
              </w:rPr>
              <w:t>2</w:t>
            </w:r>
            <w:r w:rsidR="00BE75E5" w:rsidRPr="00E832E3">
              <w:rPr>
                <w:sz w:val="18"/>
                <w:szCs w:val="18"/>
              </w:rPr>
              <w:t>4 Court Lane</w:t>
            </w:r>
          </w:p>
          <w:p w14:paraId="2B9D5106" w14:textId="7F267A35" w:rsidR="00820011" w:rsidRPr="00E832E3" w:rsidRDefault="00820011" w:rsidP="00F6592D">
            <w:pPr>
              <w:ind w:right="1890"/>
              <w:jc w:val="center"/>
              <w:rPr>
                <w:sz w:val="18"/>
                <w:szCs w:val="18"/>
              </w:rPr>
            </w:pPr>
            <w:r w:rsidRPr="00E832E3">
              <w:rPr>
                <w:sz w:val="18"/>
                <w:szCs w:val="18"/>
              </w:rPr>
              <w:t>Concord, Massachusetts 01742</w:t>
            </w:r>
          </w:p>
          <w:p w14:paraId="4C2E66DE" w14:textId="1499F155" w:rsidR="00820011" w:rsidRPr="00E832E3" w:rsidRDefault="00820011" w:rsidP="0069043B">
            <w:pPr>
              <w:ind w:right="1890"/>
              <w:jc w:val="center"/>
              <w:rPr>
                <w:sz w:val="18"/>
                <w:szCs w:val="18"/>
              </w:rPr>
            </w:pPr>
            <w:r w:rsidRPr="00E832E3">
              <w:rPr>
                <w:sz w:val="18"/>
                <w:szCs w:val="18"/>
              </w:rPr>
              <w:t>Tel: (978) 318-3070</w:t>
            </w:r>
          </w:p>
          <w:p w14:paraId="2B2D2BBD" w14:textId="77777777" w:rsidR="00820011" w:rsidRDefault="00E832E3" w:rsidP="00E832E3">
            <w:pPr>
              <w:pStyle w:val="Title"/>
              <w:jc w:val="left"/>
              <w:rPr>
                <w:i/>
                <w:sz w:val="18"/>
                <w:szCs w:val="18"/>
              </w:rPr>
            </w:pPr>
            <w:r>
              <w:rPr>
                <w:i/>
                <w:sz w:val="18"/>
                <w:szCs w:val="18"/>
              </w:rPr>
              <w:t xml:space="preserve">                                     </w:t>
            </w:r>
            <w:hyperlink r:id="rId9" w:history="1">
              <w:r w:rsidRPr="00893E03">
                <w:rPr>
                  <w:rStyle w:val="Hyperlink"/>
                  <w:i/>
                  <w:sz w:val="18"/>
                  <w:szCs w:val="18"/>
                </w:rPr>
                <w:t>www.concordma.gov</w:t>
              </w:r>
            </w:hyperlink>
          </w:p>
          <w:p w14:paraId="7EF3CA5F" w14:textId="77777777" w:rsidR="00E832E3" w:rsidRPr="00E832E3" w:rsidRDefault="00E832E3" w:rsidP="00E832E3">
            <w:pPr>
              <w:pStyle w:val="Title"/>
              <w:jc w:val="left"/>
              <w:rPr>
                <w:i/>
                <w:sz w:val="18"/>
                <w:szCs w:val="18"/>
              </w:rPr>
            </w:pPr>
          </w:p>
          <w:p w14:paraId="69A7A11C" w14:textId="3AB83BDA" w:rsidR="00820011" w:rsidRPr="00820011" w:rsidRDefault="00820011" w:rsidP="00D15A49">
            <w:pPr>
              <w:pStyle w:val="Title"/>
              <w:jc w:val="left"/>
              <w:rPr>
                <w:b w:val="0"/>
              </w:rPr>
            </w:pPr>
            <w:r>
              <w:rPr>
                <w:b w:val="0"/>
              </w:rPr>
              <w:t xml:space="preserve">               </w:t>
            </w:r>
            <w:r w:rsidRPr="002420C5">
              <w:t>The Assessment Process</w:t>
            </w:r>
            <w:r w:rsidR="004A3F4D">
              <w:t>-FY</w:t>
            </w:r>
            <w:r w:rsidR="001C067A">
              <w:t>2</w:t>
            </w:r>
            <w:r w:rsidR="00705C44">
              <w:t>6</w:t>
            </w:r>
            <w:r w:rsidR="004A3F4D">
              <w:t xml:space="preserve">   </w:t>
            </w:r>
            <w:r w:rsidR="004A3F4D">
              <w:rPr>
                <w:b w:val="0"/>
              </w:rPr>
              <w:t xml:space="preserve">       </w:t>
            </w:r>
            <w:r w:rsidR="00DE3810">
              <w:rPr>
                <w:b w:val="0"/>
                <w:sz w:val="20"/>
              </w:rPr>
              <w:t>December 202</w:t>
            </w:r>
            <w:r w:rsidR="00705C44">
              <w:rPr>
                <w:b w:val="0"/>
                <w:sz w:val="20"/>
              </w:rPr>
              <w:t>5</w:t>
            </w:r>
          </w:p>
        </w:tc>
      </w:tr>
      <w:tr w:rsidR="001906CA" w:rsidRPr="001906CA" w14:paraId="04CFBF1D" w14:textId="77777777">
        <w:tc>
          <w:tcPr>
            <w:tcW w:w="2538" w:type="dxa"/>
          </w:tcPr>
          <w:p w14:paraId="50F661EE" w14:textId="77777777" w:rsidR="001906CA" w:rsidRPr="001906CA" w:rsidRDefault="001906CA" w:rsidP="00F6592D">
            <w:pPr>
              <w:pStyle w:val="Title"/>
              <w:jc w:val="left"/>
              <w:rPr>
                <w:sz w:val="12"/>
                <w:szCs w:val="12"/>
              </w:rPr>
            </w:pPr>
          </w:p>
        </w:tc>
        <w:tc>
          <w:tcPr>
            <w:tcW w:w="7020" w:type="dxa"/>
          </w:tcPr>
          <w:p w14:paraId="1717BD8E" w14:textId="77777777" w:rsidR="001906CA" w:rsidRPr="001906CA" w:rsidRDefault="001906CA" w:rsidP="001906CA">
            <w:pPr>
              <w:pStyle w:val="Title"/>
              <w:ind w:right="1890"/>
              <w:jc w:val="left"/>
              <w:rPr>
                <w:sz w:val="6"/>
                <w:szCs w:val="6"/>
              </w:rPr>
            </w:pPr>
          </w:p>
        </w:tc>
      </w:tr>
    </w:tbl>
    <w:p w14:paraId="30E37CCD" w14:textId="77777777" w:rsidR="00820011" w:rsidRPr="001906CA" w:rsidRDefault="00820011">
      <w:pPr>
        <w:rPr>
          <w:b/>
          <w:sz w:val="12"/>
          <w:szCs w:val="12"/>
          <w:u w:val="single"/>
        </w:rPr>
        <w:sectPr w:rsidR="00820011" w:rsidRPr="001906CA" w:rsidSect="00820011">
          <w:footerReference w:type="default" r:id="rId10"/>
          <w:pgSz w:w="12240" w:h="15840"/>
          <w:pgMar w:top="720" w:right="1296" w:bottom="720" w:left="1296" w:header="720" w:footer="720" w:gutter="0"/>
          <w:cols w:space="720"/>
          <w:docGrid w:linePitch="360"/>
        </w:sectPr>
      </w:pPr>
    </w:p>
    <w:p w14:paraId="22377FF8" w14:textId="77777777" w:rsidR="0042176A" w:rsidRPr="00B20D69" w:rsidRDefault="0042176A" w:rsidP="002420C5">
      <w:pPr>
        <w:jc w:val="both"/>
        <w:rPr>
          <w:b/>
        </w:rPr>
      </w:pPr>
      <w:r w:rsidRPr="009007BB">
        <w:rPr>
          <w:b/>
        </w:rPr>
        <w:t>INTRODUCTION</w:t>
      </w:r>
    </w:p>
    <w:p w14:paraId="4635091C" w14:textId="77777777" w:rsidR="0042176A" w:rsidRPr="00B20D69" w:rsidRDefault="0042176A" w:rsidP="002420C5">
      <w:pPr>
        <w:jc w:val="both"/>
        <w:rPr>
          <w:b/>
        </w:rPr>
      </w:pPr>
    </w:p>
    <w:p w14:paraId="7BAB63F7" w14:textId="0A551529" w:rsidR="0042176A" w:rsidRPr="00B20D69" w:rsidRDefault="0042176A" w:rsidP="002420C5">
      <w:pPr>
        <w:jc w:val="both"/>
      </w:pPr>
      <w:r w:rsidRPr="00B20D69">
        <w:t xml:space="preserve">This guide is to help </w:t>
      </w:r>
      <w:r w:rsidR="00E64AA7" w:rsidRPr="00B20D69">
        <w:t xml:space="preserve">you </w:t>
      </w:r>
      <w:r w:rsidRPr="00B20D69">
        <w:t>understand your property record c</w:t>
      </w:r>
      <w:r w:rsidR="00103E84" w:rsidRPr="00B20D69">
        <w:t>ard with the assesse</w:t>
      </w:r>
      <w:r w:rsidR="004A3F4D">
        <w:t>d valuations for the Fiscal 20</w:t>
      </w:r>
      <w:r w:rsidR="001C067A">
        <w:t>2</w:t>
      </w:r>
      <w:r w:rsidR="00705C44">
        <w:t>6</w:t>
      </w:r>
      <w:r w:rsidRPr="00B20D69">
        <w:t xml:space="preserve"> tax year.  The</w:t>
      </w:r>
      <w:r w:rsidR="004A3F4D">
        <w:t xml:space="preserve"> tax year runs from July 1, 20</w:t>
      </w:r>
      <w:r w:rsidR="003B13E9">
        <w:t>2</w:t>
      </w:r>
      <w:r w:rsidR="0017435C">
        <w:t>5</w:t>
      </w:r>
      <w:r w:rsidR="00103E84" w:rsidRPr="00B20D69">
        <w:t xml:space="preserve"> through June 30, 20</w:t>
      </w:r>
      <w:r w:rsidR="001C067A">
        <w:t>2</w:t>
      </w:r>
      <w:r w:rsidR="002531B1">
        <w:t>6</w:t>
      </w:r>
      <w:r w:rsidRPr="00B20D69">
        <w:t>.  The assessment date is January 1</w:t>
      </w:r>
      <w:r w:rsidRPr="00B20D69">
        <w:rPr>
          <w:vertAlign w:val="superscript"/>
        </w:rPr>
        <w:t>st</w:t>
      </w:r>
      <w:r w:rsidRPr="00B20D69">
        <w:t xml:space="preserve"> preceding the beginning of the tax year; in</w:t>
      </w:r>
      <w:r w:rsidR="004A3F4D">
        <w:t xml:space="preserve"> this case it is January 1, 20</w:t>
      </w:r>
      <w:r w:rsidR="003B13E9">
        <w:t>2</w:t>
      </w:r>
      <w:r w:rsidR="0017435C">
        <w:t>5</w:t>
      </w:r>
      <w:r w:rsidRPr="00B20D69">
        <w:t>.  State law requires that the assessed valuation established for a property should represent fair market value as of that date.</w:t>
      </w:r>
      <w:r w:rsidR="004A3F4D">
        <w:t xml:space="preserve">  </w:t>
      </w:r>
      <w:r w:rsidR="00B5283E">
        <w:t>In other words, property assessments reflect a past value, and are not a prediction of an anticipated sale price.</w:t>
      </w:r>
    </w:p>
    <w:p w14:paraId="7926F10A" w14:textId="77777777" w:rsidR="0042176A" w:rsidRPr="00B20D69" w:rsidRDefault="0042176A" w:rsidP="002420C5">
      <w:pPr>
        <w:jc w:val="both"/>
      </w:pPr>
    </w:p>
    <w:p w14:paraId="65FA05A4" w14:textId="63565385" w:rsidR="00E94A4F" w:rsidRPr="00B20D69" w:rsidRDefault="0042176A" w:rsidP="002420C5">
      <w:pPr>
        <w:jc w:val="both"/>
      </w:pPr>
      <w:r w:rsidRPr="00B20D69">
        <w:t>Fair market valuation is based on sales that occurred</w:t>
      </w:r>
      <w:r w:rsidR="004A3F4D">
        <w:t xml:space="preserve"> in calendar 20</w:t>
      </w:r>
      <w:r w:rsidR="00E57564">
        <w:t>2</w:t>
      </w:r>
      <w:r w:rsidR="00746CEC">
        <w:t>4</w:t>
      </w:r>
      <w:r w:rsidRPr="00B20D69">
        <w:t>, the calendar year that precedes the valuation date.  Standards of assessment practice</w:t>
      </w:r>
      <w:r w:rsidR="0069043B">
        <w:t xml:space="preserve">, </w:t>
      </w:r>
      <w:r w:rsidRPr="00B20D69">
        <w:t xml:space="preserve">set by the </w:t>
      </w:r>
      <w:r w:rsidR="00DA6015">
        <w:t xml:space="preserve">Division of Local Services (DLS) of the </w:t>
      </w:r>
      <w:r w:rsidRPr="00B20D69">
        <w:t>Department of Revenue (DOR)</w:t>
      </w:r>
      <w:r w:rsidR="0069043B">
        <w:t xml:space="preserve">, </w:t>
      </w:r>
      <w:r w:rsidRPr="00B20D69">
        <w:t xml:space="preserve">require a median assessment to sale price ratio of plus or minus 10% </w:t>
      </w:r>
      <w:r w:rsidR="00EF6F8C" w:rsidRPr="00B20D69">
        <w:t xml:space="preserve">of 100% of market value </w:t>
      </w:r>
      <w:r w:rsidRPr="00B20D69">
        <w:t xml:space="preserve">for these sales.  </w:t>
      </w:r>
      <w:r w:rsidR="00E64AA7" w:rsidRPr="00B20D69">
        <w:t xml:space="preserve">Note that </w:t>
      </w:r>
      <w:r w:rsidR="004A3F4D">
        <w:t>20</w:t>
      </w:r>
      <w:r w:rsidR="003B13E9">
        <w:t>2</w:t>
      </w:r>
      <w:r w:rsidR="00746CEC">
        <w:t>5</w:t>
      </w:r>
      <w:r w:rsidR="00E94A4F" w:rsidRPr="00B20D69">
        <w:t xml:space="preserve"> sales activi</w:t>
      </w:r>
      <w:r w:rsidR="004A3F4D">
        <w:t>ty will be reflected in the FY</w:t>
      </w:r>
      <w:r w:rsidR="00F64893">
        <w:t>2</w:t>
      </w:r>
      <w:r w:rsidR="00F9597D">
        <w:t>7</w:t>
      </w:r>
      <w:r w:rsidR="00563887">
        <w:t xml:space="preserve"> </w:t>
      </w:r>
      <w:r w:rsidR="004577EE">
        <w:t>tax year</w:t>
      </w:r>
      <w:r w:rsidR="004A3F4D">
        <w:t xml:space="preserve"> </w:t>
      </w:r>
      <w:r w:rsidR="00E94A4F" w:rsidRPr="00B20D69">
        <w:t>val</w:t>
      </w:r>
      <w:r w:rsidR="004A3F4D">
        <w:t xml:space="preserve">ues and </w:t>
      </w:r>
      <w:r w:rsidR="00DA6015">
        <w:t xml:space="preserve">are </w:t>
      </w:r>
      <w:r w:rsidR="004A3F4D">
        <w:t xml:space="preserve">not used for </w:t>
      </w:r>
      <w:r w:rsidR="004A3F4D" w:rsidRPr="009B4450">
        <w:t>FY</w:t>
      </w:r>
      <w:r w:rsidR="001C067A">
        <w:t>2</w:t>
      </w:r>
      <w:r w:rsidR="00F9597D">
        <w:t>6</w:t>
      </w:r>
      <w:r w:rsidR="00E94A4F" w:rsidRPr="009B4450">
        <w:t>.</w:t>
      </w:r>
    </w:p>
    <w:p w14:paraId="43B74BE8" w14:textId="77777777" w:rsidR="0042176A" w:rsidRPr="00B20D69" w:rsidRDefault="0042176A" w:rsidP="002420C5">
      <w:pPr>
        <w:jc w:val="both"/>
      </w:pPr>
    </w:p>
    <w:p w14:paraId="69E7C943" w14:textId="77777777" w:rsidR="0042176A" w:rsidRPr="00B20D69" w:rsidRDefault="00E94A4F" w:rsidP="002420C5">
      <w:pPr>
        <w:jc w:val="both"/>
        <w:rPr>
          <w:b/>
        </w:rPr>
      </w:pPr>
      <w:r w:rsidRPr="009007BB">
        <w:rPr>
          <w:b/>
        </w:rPr>
        <w:t xml:space="preserve">WHAT IS </w:t>
      </w:r>
      <w:r w:rsidR="00E22DAC" w:rsidRPr="009007BB">
        <w:rPr>
          <w:b/>
        </w:rPr>
        <w:t xml:space="preserve">THE </w:t>
      </w:r>
      <w:r w:rsidRPr="009007BB">
        <w:rPr>
          <w:b/>
        </w:rPr>
        <w:t>VALUATION</w:t>
      </w:r>
      <w:r w:rsidR="00E22DAC" w:rsidRPr="009007BB">
        <w:rPr>
          <w:b/>
        </w:rPr>
        <w:t xml:space="preserve"> CRITERIA</w:t>
      </w:r>
      <w:r w:rsidR="0042176A" w:rsidRPr="009007BB">
        <w:rPr>
          <w:b/>
        </w:rPr>
        <w:t>?</w:t>
      </w:r>
    </w:p>
    <w:p w14:paraId="7C210234" w14:textId="77777777" w:rsidR="0042176A" w:rsidRPr="00B20D69" w:rsidRDefault="0042176A" w:rsidP="002420C5">
      <w:pPr>
        <w:jc w:val="both"/>
      </w:pPr>
    </w:p>
    <w:p w14:paraId="195E7031" w14:textId="2FF0D9BA" w:rsidR="0042176A" w:rsidRPr="00B20D69" w:rsidRDefault="0042176A" w:rsidP="00705A62">
      <w:pPr>
        <w:jc w:val="both"/>
      </w:pPr>
      <w:r w:rsidRPr="00B20D69">
        <w:t xml:space="preserve">The DOR requires communities to value all property each year.  Every </w:t>
      </w:r>
      <w:r w:rsidR="00060BF0">
        <w:t xml:space="preserve">fifth </w:t>
      </w:r>
      <w:r w:rsidRPr="00B20D69">
        <w:t>year is a complete re</w:t>
      </w:r>
      <w:r w:rsidR="004577EE">
        <w:t>-certification</w:t>
      </w:r>
      <w:r w:rsidRPr="00B20D69">
        <w:t>.  Both a re</w:t>
      </w:r>
      <w:r w:rsidR="004577EE">
        <w:t>-certification</w:t>
      </w:r>
      <w:r w:rsidRPr="00B20D69">
        <w:t xml:space="preserve"> and an interim year adjustment (the </w:t>
      </w:r>
      <w:r w:rsidR="00060BF0">
        <w:t>four</w:t>
      </w:r>
      <w:r w:rsidRPr="00B20D69">
        <w:t xml:space="preserve"> years in between the </w:t>
      </w:r>
      <w:r w:rsidR="00060BF0">
        <w:t xml:space="preserve">5 year </w:t>
      </w:r>
      <w:r w:rsidRPr="00B20D69">
        <w:t>re</w:t>
      </w:r>
      <w:r w:rsidR="004577EE">
        <w:t>-certification</w:t>
      </w:r>
      <w:r w:rsidRPr="00B20D69">
        <w:t>) include a detailed analysis of the appropriate sales d</w:t>
      </w:r>
      <w:r w:rsidR="00CC1C5E">
        <w:t>ata as a basis for adjusting the</w:t>
      </w:r>
      <w:r w:rsidRPr="00B20D69">
        <w:t xml:space="preserve"> property values.  The goal is to keep </w:t>
      </w:r>
      <w:r w:rsidR="00CC1C5E">
        <w:t>the values as close</w:t>
      </w:r>
      <w:r w:rsidR="00CC1C5E" w:rsidRPr="00B20D69">
        <w:t xml:space="preserve"> as possible </w:t>
      </w:r>
      <w:r w:rsidR="00CC1C5E">
        <w:t>to</w:t>
      </w:r>
      <w:r w:rsidRPr="00B20D69">
        <w:t xml:space="preserve"> 100% of market value and avoid an excessive swing in the assessments in one year.  A re</w:t>
      </w:r>
      <w:r w:rsidR="00E22DAC">
        <w:t>-certification</w:t>
      </w:r>
      <w:r w:rsidRPr="00B20D69">
        <w:t xml:space="preserve"> year includes </w:t>
      </w:r>
      <w:r w:rsidR="00416E44" w:rsidRPr="00B20D69">
        <w:t xml:space="preserve">intense </w:t>
      </w:r>
      <w:r w:rsidRPr="00B20D69">
        <w:t xml:space="preserve">examination </w:t>
      </w:r>
      <w:r w:rsidR="00416E44" w:rsidRPr="00B20D69">
        <w:t xml:space="preserve">by the DOR </w:t>
      </w:r>
      <w:r w:rsidRPr="00B20D69">
        <w:t>of all the community’s assessment policies and procedures.</w:t>
      </w:r>
      <w:r w:rsidR="00103E84" w:rsidRPr="00B20D69">
        <w:t xml:space="preserve">  </w:t>
      </w:r>
      <w:r w:rsidR="00103E84" w:rsidRPr="009B4450">
        <w:t>FY</w:t>
      </w:r>
      <w:r w:rsidR="0069043B">
        <w:t>2</w:t>
      </w:r>
      <w:r w:rsidR="00C82E6D">
        <w:t>8 will be</w:t>
      </w:r>
      <w:r w:rsidR="00B35982">
        <w:t xml:space="preserve"> the next </w:t>
      </w:r>
      <w:r w:rsidR="0069043B">
        <w:t xml:space="preserve">complete </w:t>
      </w:r>
      <w:r w:rsidR="004577EE" w:rsidRPr="009B4450">
        <w:t>re-</w:t>
      </w:r>
      <w:r w:rsidR="004577EE" w:rsidRPr="009B4450">
        <w:t>certification year</w:t>
      </w:r>
      <w:r w:rsidR="00103E84" w:rsidRPr="009B4450">
        <w:t xml:space="preserve"> for Concord</w:t>
      </w:r>
      <w:r w:rsidR="009C38E1">
        <w:t>.</w:t>
      </w:r>
      <w:r w:rsidR="00E832E3" w:rsidRPr="009B4450">
        <w:t xml:space="preserve"> </w:t>
      </w:r>
      <w:r w:rsidR="00B35982">
        <w:t>T</w:t>
      </w:r>
      <w:r w:rsidR="0069043B">
        <w:t xml:space="preserve">he </w:t>
      </w:r>
      <w:r w:rsidR="009C38E1">
        <w:t xml:space="preserve">next </w:t>
      </w:r>
      <w:r w:rsidR="00B33869">
        <w:t>t</w:t>
      </w:r>
      <w:r w:rsidR="00A379BF">
        <w:t>wo</w:t>
      </w:r>
      <w:r w:rsidR="009C38E1">
        <w:t xml:space="preserve"> </w:t>
      </w:r>
      <w:r w:rsidR="00923AB3">
        <w:t>years will</w:t>
      </w:r>
      <w:r w:rsidR="006E539C">
        <w:t xml:space="preserve"> be </w:t>
      </w:r>
      <w:r w:rsidR="009C38E1">
        <w:t>i</w:t>
      </w:r>
      <w:r w:rsidR="00DA6015">
        <w:t>nterim adjustment year</w:t>
      </w:r>
      <w:r w:rsidR="009C38E1">
        <w:t>s</w:t>
      </w:r>
      <w:r w:rsidR="00DA6015">
        <w:t xml:space="preserve">.  </w:t>
      </w:r>
    </w:p>
    <w:p w14:paraId="5702BF79" w14:textId="77777777" w:rsidR="00416E44" w:rsidRPr="00B20D69" w:rsidRDefault="00416E44" w:rsidP="002420C5">
      <w:pPr>
        <w:jc w:val="both"/>
      </w:pPr>
    </w:p>
    <w:p w14:paraId="1F785D3A" w14:textId="33628DD5" w:rsidR="0042176A" w:rsidRPr="00B20D69" w:rsidRDefault="0042176A" w:rsidP="00D440D5">
      <w:r w:rsidRPr="009007BB">
        <w:rPr>
          <w:b/>
        </w:rPr>
        <w:t>WHAT C</w:t>
      </w:r>
      <w:r w:rsidR="004A3F4D" w:rsidRPr="009007BB">
        <w:rPr>
          <w:b/>
        </w:rPr>
        <w:t>HANGES HAVE BEEN MADE FOR FY20</w:t>
      </w:r>
      <w:r w:rsidR="001C067A" w:rsidRPr="009007BB">
        <w:rPr>
          <w:b/>
        </w:rPr>
        <w:t>2</w:t>
      </w:r>
      <w:r w:rsidR="002D0C9B">
        <w:rPr>
          <w:b/>
        </w:rPr>
        <w:t>6</w:t>
      </w:r>
      <w:r w:rsidRPr="009007BB">
        <w:rPr>
          <w:b/>
        </w:rPr>
        <w:t>?</w:t>
      </w:r>
    </w:p>
    <w:p w14:paraId="679D2C7F" w14:textId="77777777" w:rsidR="0042176A" w:rsidRPr="00B20D69" w:rsidRDefault="0042176A" w:rsidP="002420C5">
      <w:pPr>
        <w:jc w:val="both"/>
      </w:pPr>
    </w:p>
    <w:p w14:paraId="13C0E758" w14:textId="06E357CA" w:rsidR="0042176A" w:rsidRPr="00B20D69" w:rsidRDefault="0042176A" w:rsidP="00D440D5">
      <w:pPr>
        <w:jc w:val="both"/>
      </w:pPr>
      <w:r w:rsidRPr="00B20D69">
        <w:t xml:space="preserve">Many of the changes are </w:t>
      </w:r>
      <w:r w:rsidR="00060BF0">
        <w:t>described</w:t>
      </w:r>
      <w:r w:rsidRPr="00B20D69">
        <w:t xml:space="preserve"> below as each section of the property record card is explained. </w:t>
      </w:r>
      <w:r w:rsidR="00416E44" w:rsidRPr="00B20D69">
        <w:t>The CAMA (Computer Aided Mass Appraisal) system is used to calculate the values.  CAMA tables</w:t>
      </w:r>
      <w:r w:rsidR="00F626D5">
        <w:t>,</w:t>
      </w:r>
      <w:r w:rsidR="00416E44" w:rsidRPr="00B20D69">
        <w:t xml:space="preserve"> with the factors used to calculate the values</w:t>
      </w:r>
      <w:r w:rsidR="00F626D5">
        <w:t>,</w:t>
      </w:r>
      <w:r w:rsidR="00416E44" w:rsidRPr="00B20D69">
        <w:t xml:space="preserve"> are updated each year based on the sales analysis.  The factors are adjusted so that the median assessment to sale price ratio is within 10% of 100% of fair market value</w:t>
      </w:r>
      <w:r w:rsidR="00F2209A">
        <w:t xml:space="preserve"> of the sample</w:t>
      </w:r>
      <w:r w:rsidR="00416E44" w:rsidRPr="00B20D69">
        <w:t xml:space="preserve">.  The computer model created is then applied to </w:t>
      </w:r>
      <w:r w:rsidR="00CC1C5E">
        <w:t xml:space="preserve">all </w:t>
      </w:r>
      <w:r w:rsidR="00416E44" w:rsidRPr="00B20D69">
        <w:t xml:space="preserve">the properties </w:t>
      </w:r>
      <w:r w:rsidR="00CC1C5E">
        <w:t>in</w:t>
      </w:r>
      <w:r w:rsidR="00416E44" w:rsidRPr="00B20D69">
        <w:t xml:space="preserve"> town to arrive at a new value for each property.</w:t>
      </w:r>
      <w:r w:rsidRPr="00B20D69">
        <w:t xml:space="preserve"> </w:t>
      </w:r>
      <w:r w:rsidR="00416E44" w:rsidRPr="00B20D69">
        <w:t xml:space="preserve"> </w:t>
      </w:r>
      <w:r w:rsidR="004A3F4D">
        <w:t xml:space="preserve"> </w:t>
      </w:r>
    </w:p>
    <w:p w14:paraId="6A77E153" w14:textId="77777777" w:rsidR="008833F6" w:rsidRPr="00B20D69" w:rsidRDefault="008833F6" w:rsidP="002420C5">
      <w:pPr>
        <w:jc w:val="both"/>
      </w:pPr>
    </w:p>
    <w:p w14:paraId="140C1C80" w14:textId="77777777" w:rsidR="007508A8" w:rsidRPr="00B20D69" w:rsidRDefault="007508A8" w:rsidP="00D440D5">
      <w:r w:rsidRPr="009007BB">
        <w:rPr>
          <w:b/>
        </w:rPr>
        <w:t>WHY DOES EVERY PROPERTY GO UP (OR DOWN) IN DIFFERENT PROPOR</w:t>
      </w:r>
      <w:r w:rsidR="00D440D5" w:rsidRPr="009007BB">
        <w:rPr>
          <w:b/>
        </w:rPr>
        <w:t>-</w:t>
      </w:r>
      <w:r w:rsidRPr="009007BB">
        <w:rPr>
          <w:b/>
        </w:rPr>
        <w:t>TIONS?</w:t>
      </w:r>
    </w:p>
    <w:p w14:paraId="2FAE0AD4" w14:textId="77777777" w:rsidR="007508A8" w:rsidRPr="00B20D69" w:rsidRDefault="007508A8" w:rsidP="002420C5">
      <w:pPr>
        <w:jc w:val="both"/>
      </w:pPr>
    </w:p>
    <w:p w14:paraId="42E246ED" w14:textId="701FC6D0" w:rsidR="007508A8" w:rsidRPr="00B20D69" w:rsidRDefault="00F010E2" w:rsidP="002420C5">
      <w:pPr>
        <w:jc w:val="both"/>
      </w:pPr>
      <w:r w:rsidRPr="00B20D69">
        <w:t>The characteristics of your property will determine how the adjustments to the factors will affect your valuation.  Items such as location, style, size, quality of construction, age</w:t>
      </w:r>
      <w:r w:rsidR="009C38E1">
        <w:t>,</w:t>
      </w:r>
      <w:r w:rsidRPr="00B20D69">
        <w:t xml:space="preserve"> conditi</w:t>
      </w:r>
      <w:r w:rsidR="00CC1C5E">
        <w:t>on of the house, and lot size of</w:t>
      </w:r>
      <w:r w:rsidRPr="00B20D69">
        <w:t xml:space="preserve"> the </w:t>
      </w:r>
      <w:r w:rsidR="00416E44" w:rsidRPr="00B20D69">
        <w:t>p</w:t>
      </w:r>
      <w:r w:rsidR="00103E84" w:rsidRPr="00B20D69">
        <w:t>roperti</w:t>
      </w:r>
      <w:r w:rsidR="004A3F4D">
        <w:t>es that were sold in 20</w:t>
      </w:r>
      <w:r w:rsidR="00E57564">
        <w:t>2</w:t>
      </w:r>
      <w:r w:rsidR="00567E39">
        <w:t>4</w:t>
      </w:r>
      <w:r w:rsidRPr="00B20D69">
        <w:t xml:space="preserve"> are analyzed to derive multipliers which are then applied to all properties town-wide.  The relative importance of these </w:t>
      </w:r>
      <w:r w:rsidR="00B50AAB" w:rsidRPr="00B20D69">
        <w:t>characteristics</w:t>
      </w:r>
      <w:r w:rsidRPr="00B20D69">
        <w:t xml:space="preserve"> in the marketplace determines whether an owner’s valuation changes.</w:t>
      </w:r>
    </w:p>
    <w:p w14:paraId="7DC7B8C0" w14:textId="77777777" w:rsidR="00F010E2" w:rsidRPr="00B20D69" w:rsidRDefault="00F010E2" w:rsidP="002420C5">
      <w:pPr>
        <w:jc w:val="both"/>
      </w:pPr>
    </w:p>
    <w:p w14:paraId="7207A8F7" w14:textId="4CAC1BF3" w:rsidR="00F010E2" w:rsidRPr="00B20D69" w:rsidRDefault="007F5546" w:rsidP="002420C5">
      <w:pPr>
        <w:jc w:val="both"/>
      </w:pPr>
      <w:r>
        <w:t xml:space="preserve">A </w:t>
      </w:r>
      <w:r w:rsidR="00E832E3">
        <w:t>f</w:t>
      </w:r>
      <w:r w:rsidR="00F010E2" w:rsidRPr="00B20D69">
        <w:t xml:space="preserve">ield review is done to check the application of these </w:t>
      </w:r>
      <w:r w:rsidR="00B50AAB" w:rsidRPr="00B20D69">
        <w:t>characteristics</w:t>
      </w:r>
      <w:r w:rsidR="00F010E2" w:rsidRPr="00B20D69">
        <w:t xml:space="preserve"> for consistency and uniformity.  Properties with renovatio</w:t>
      </w:r>
      <w:r w:rsidR="004A3F4D">
        <w:t>ns or new construction between July</w:t>
      </w:r>
      <w:r w:rsidR="00F626D5">
        <w:t xml:space="preserve"> 1</w:t>
      </w:r>
      <w:r w:rsidR="004A3F4D">
        <w:t>, 20</w:t>
      </w:r>
      <w:r w:rsidR="00E57564">
        <w:t>2</w:t>
      </w:r>
      <w:r w:rsidR="00567E39">
        <w:t>4</w:t>
      </w:r>
      <w:r w:rsidR="004A3F4D">
        <w:t>, and June</w:t>
      </w:r>
      <w:r w:rsidR="00F626D5">
        <w:t xml:space="preserve"> 30</w:t>
      </w:r>
      <w:r w:rsidR="004A3F4D">
        <w:t>, 20</w:t>
      </w:r>
      <w:r w:rsidR="003B13E9">
        <w:t>2</w:t>
      </w:r>
      <w:r w:rsidR="00567E39">
        <w:t>5</w:t>
      </w:r>
      <w:r w:rsidR="004A3F4D">
        <w:t xml:space="preserve">, </w:t>
      </w:r>
      <w:r w:rsidR="00F010E2" w:rsidRPr="00B20D69">
        <w:t xml:space="preserve">will usually show an increase in </w:t>
      </w:r>
      <w:r w:rsidR="00E22DAC">
        <w:t>t</w:t>
      </w:r>
      <w:r w:rsidR="00F010E2" w:rsidRPr="00B20D69">
        <w:t>heir valuation.</w:t>
      </w:r>
    </w:p>
    <w:p w14:paraId="2AE9F874" w14:textId="77777777" w:rsidR="00F010E2" w:rsidRPr="00B20D69" w:rsidRDefault="00F010E2" w:rsidP="002420C5">
      <w:pPr>
        <w:jc w:val="both"/>
      </w:pPr>
    </w:p>
    <w:p w14:paraId="6CED4331" w14:textId="6636887D" w:rsidR="00F010E2" w:rsidRPr="00B20D69" w:rsidRDefault="00E64AA7" w:rsidP="002420C5">
      <w:pPr>
        <w:jc w:val="both"/>
      </w:pPr>
      <w:r w:rsidRPr="009007BB">
        <w:rPr>
          <w:b/>
        </w:rPr>
        <w:lastRenderedPageBreak/>
        <w:t>WHEN MY NEIGHBOR’</w:t>
      </w:r>
      <w:r w:rsidR="00F010E2" w:rsidRPr="009007BB">
        <w:rPr>
          <w:b/>
        </w:rPr>
        <w:t>S HOUSE SELLS, WILL THEIR PRICE DETERMINE MY ASSESSMENT?</w:t>
      </w:r>
    </w:p>
    <w:p w14:paraId="6537B2D3" w14:textId="77777777" w:rsidR="00F010E2" w:rsidRPr="00B20D69" w:rsidRDefault="00F010E2" w:rsidP="002420C5">
      <w:pPr>
        <w:jc w:val="both"/>
      </w:pPr>
    </w:p>
    <w:p w14:paraId="24D42497" w14:textId="77777777" w:rsidR="00F010E2" w:rsidRPr="00B20D69" w:rsidRDefault="00F010E2" w:rsidP="002420C5">
      <w:pPr>
        <w:jc w:val="both"/>
      </w:pPr>
      <w:r w:rsidRPr="00B20D69">
        <w:t>A single sale does not establish the market value of all the properties in that area.  It is only b</w:t>
      </w:r>
      <w:r w:rsidR="009B16D3" w:rsidRPr="00B20D69">
        <w:t>y</w:t>
      </w:r>
      <w:r w:rsidRPr="00B20D69">
        <w:t xml:space="preserve"> examining ALL of the arms-length sales (a willing buyer and a willing seller acting in an informed manner in the open market) that the Board of Assessors can begin to discern the characteristics of the market.  If the sale of your neighbor’s property is an arms-length sale and if it occurred in the appropriate year, it will be included in the analysis of all sales </w:t>
      </w:r>
      <w:r w:rsidR="004A3F4D">
        <w:t xml:space="preserve">town-wide </w:t>
      </w:r>
      <w:r w:rsidRPr="00B20D69">
        <w:t>and will be part of the data that determines the multipliers to be used to arrive at the new valuations.</w:t>
      </w:r>
    </w:p>
    <w:p w14:paraId="798C89D2" w14:textId="77777777" w:rsidR="00F010E2" w:rsidRPr="00B20D69" w:rsidRDefault="00F010E2" w:rsidP="002420C5">
      <w:pPr>
        <w:jc w:val="both"/>
        <w:rPr>
          <w:b/>
        </w:rPr>
      </w:pPr>
    </w:p>
    <w:p w14:paraId="1F903CBF" w14:textId="77777777" w:rsidR="00383D1D" w:rsidRPr="00B20D69" w:rsidRDefault="00383D1D" w:rsidP="002420C5">
      <w:pPr>
        <w:jc w:val="both"/>
      </w:pPr>
      <w:r w:rsidRPr="00E77E00">
        <w:rPr>
          <w:b/>
        </w:rPr>
        <w:t>HOW WILL THIS NEW VALUATION AFFECT MY TAX BILL?</w:t>
      </w:r>
    </w:p>
    <w:p w14:paraId="7B771DCF" w14:textId="77777777" w:rsidR="00383D1D" w:rsidRPr="00B20D69" w:rsidRDefault="00383D1D" w:rsidP="002420C5">
      <w:pPr>
        <w:jc w:val="both"/>
      </w:pPr>
    </w:p>
    <w:p w14:paraId="23BF97C5" w14:textId="791F1C3A" w:rsidR="00383D1D" w:rsidRPr="00B20D69" w:rsidRDefault="00383D1D" w:rsidP="002420C5">
      <w:pPr>
        <w:jc w:val="both"/>
      </w:pPr>
      <w:r w:rsidRPr="00B20D69">
        <w:t>The increase</w:t>
      </w:r>
      <w:r w:rsidR="005B3FB1" w:rsidRPr="00B20D69">
        <w:t xml:space="preserve"> in the town-wide total tax lev</w:t>
      </w:r>
      <w:r w:rsidR="00103E84" w:rsidRPr="00B20D69">
        <w:t>y</w:t>
      </w:r>
      <w:r w:rsidRPr="00B20D69">
        <w:t xml:space="preserve"> required </w:t>
      </w:r>
      <w:r w:rsidR="006B4982">
        <w:t xml:space="preserve">is determined by </w:t>
      </w:r>
      <w:r w:rsidR="004A3F4D">
        <w:t>the budgets approved at the 20</w:t>
      </w:r>
      <w:r w:rsidR="003B13E9">
        <w:t>2</w:t>
      </w:r>
      <w:r w:rsidR="00315CF5">
        <w:t>5</w:t>
      </w:r>
      <w:r w:rsidR="00563887">
        <w:t xml:space="preserve"> </w:t>
      </w:r>
      <w:r w:rsidRPr="00B20D69">
        <w:t>Annu</w:t>
      </w:r>
      <w:r w:rsidR="005B3FB1" w:rsidRPr="00B20D69">
        <w:t>a</w:t>
      </w:r>
      <w:r w:rsidRPr="00B20D69">
        <w:t>l Town Meeting</w:t>
      </w:r>
      <w:r w:rsidR="006B4982">
        <w:t xml:space="preserve">. </w:t>
      </w:r>
      <w:r w:rsidRPr="00B20D69">
        <w:t>This increase will affect all property owners.  However, the changes in your bill will also depend on changes in the assessed value of your home.</w:t>
      </w:r>
      <w:r w:rsidR="005B3FB1" w:rsidRPr="00B20D69">
        <w:t xml:space="preserve">  The Board of Assessors does not determine how much the Town will spend for the many services </w:t>
      </w:r>
      <w:r w:rsidR="00666052">
        <w:t>it provides</w:t>
      </w:r>
      <w:r w:rsidR="005B3FB1" w:rsidRPr="00B20D69">
        <w:t>, but apportion</w:t>
      </w:r>
      <w:r w:rsidR="009B16D3" w:rsidRPr="00B20D69">
        <w:t>s</w:t>
      </w:r>
      <w:r w:rsidR="005B3FB1" w:rsidRPr="00B20D69">
        <w:t xml:space="preserve"> the share of these costs </w:t>
      </w:r>
      <w:r w:rsidR="002470A9" w:rsidRPr="00B20D69">
        <w:t xml:space="preserve">as fairly as possible </w:t>
      </w:r>
      <w:r w:rsidR="005B3FB1" w:rsidRPr="00B20D69">
        <w:t>among all property owners in town.</w:t>
      </w:r>
    </w:p>
    <w:p w14:paraId="082E26EE" w14:textId="77777777" w:rsidR="00383D1D" w:rsidRPr="00B20D69" w:rsidRDefault="00383D1D" w:rsidP="002420C5">
      <w:pPr>
        <w:jc w:val="both"/>
      </w:pPr>
    </w:p>
    <w:p w14:paraId="6D981B13" w14:textId="3C95436A" w:rsidR="00383D1D" w:rsidRDefault="00383D1D" w:rsidP="002420C5">
      <w:pPr>
        <w:jc w:val="both"/>
      </w:pPr>
      <w:r w:rsidRPr="00B20D69">
        <w:t xml:space="preserve">The actual tax rate is </w:t>
      </w:r>
      <w:r w:rsidR="00060BF0">
        <w:t xml:space="preserve">calculated </w:t>
      </w:r>
      <w:r w:rsidRPr="00B20D69">
        <w:t>after the values are finalized, the Select</w:t>
      </w:r>
      <w:r w:rsidR="00060BF0">
        <w:t xml:space="preserve"> Board </w:t>
      </w:r>
      <w:r w:rsidRPr="00B20D69">
        <w:t>vote</w:t>
      </w:r>
      <w:r w:rsidR="00060BF0">
        <w:t>s</w:t>
      </w:r>
      <w:r w:rsidRPr="00B20D69">
        <w:t xml:space="preserve"> on the </w:t>
      </w:r>
      <w:r w:rsidR="00CD31F2">
        <w:t xml:space="preserve">classification of the </w:t>
      </w:r>
      <w:r w:rsidRPr="00B20D69">
        <w:t>rate, and the calculation is approved</w:t>
      </w:r>
      <w:r w:rsidR="00666052">
        <w:t xml:space="preserve"> by the DOR</w:t>
      </w:r>
      <w:r w:rsidR="00666052" w:rsidRPr="006B3391">
        <w:t xml:space="preserve">.  </w:t>
      </w:r>
      <w:r w:rsidR="00666052" w:rsidRPr="004B41FE">
        <w:t>The FY20</w:t>
      </w:r>
      <w:r w:rsidR="001C067A" w:rsidRPr="004B41FE">
        <w:t>2</w:t>
      </w:r>
      <w:r w:rsidR="00CB4474">
        <w:t>6</w:t>
      </w:r>
      <w:r w:rsidR="00A52742" w:rsidRPr="004B41FE">
        <w:t xml:space="preserve"> </w:t>
      </w:r>
      <w:r w:rsidR="00A56EDD" w:rsidRPr="004B41FE">
        <w:t xml:space="preserve">tax </w:t>
      </w:r>
      <w:r w:rsidR="00A52742" w:rsidRPr="004B41FE">
        <w:t xml:space="preserve">rate </w:t>
      </w:r>
      <w:r w:rsidR="00103E84" w:rsidRPr="004B41FE">
        <w:t>i</w:t>
      </w:r>
      <w:r w:rsidR="00A52742" w:rsidRPr="004B41FE">
        <w:t>s</w:t>
      </w:r>
      <w:r w:rsidR="00666052" w:rsidRPr="004B41FE">
        <w:t xml:space="preserve"> </w:t>
      </w:r>
      <w:r w:rsidR="00666052" w:rsidRPr="00A0673A">
        <w:t>$</w:t>
      </w:r>
      <w:r w:rsidR="00C81BBE" w:rsidRPr="00A0673A">
        <w:t>13.05</w:t>
      </w:r>
      <w:r w:rsidR="002A1FAC" w:rsidRPr="00A0673A">
        <w:t>/</w:t>
      </w:r>
      <w:r w:rsidRPr="00A0673A">
        <w:t>$1,00</w:t>
      </w:r>
      <w:r w:rsidR="00A52742" w:rsidRPr="00A0673A">
        <w:t>0</w:t>
      </w:r>
      <w:r w:rsidR="002A1FAC" w:rsidRPr="00A0673A">
        <w:t xml:space="preserve"> </w:t>
      </w:r>
      <w:r w:rsidR="00AC2D14" w:rsidRPr="00A0673A">
        <w:t xml:space="preserve">for Residential and </w:t>
      </w:r>
      <w:r w:rsidR="002A1FAC" w:rsidRPr="00A0673A">
        <w:t>$</w:t>
      </w:r>
      <w:r w:rsidR="00C81BBE" w:rsidRPr="00A0673A">
        <w:t>12.2</w:t>
      </w:r>
      <w:r w:rsidR="002540FC" w:rsidRPr="00A0673A">
        <w:t>0</w:t>
      </w:r>
      <w:r w:rsidR="00904001" w:rsidRPr="00A0673A">
        <w:t xml:space="preserve">      </w:t>
      </w:r>
      <w:r w:rsidR="002A1FAC" w:rsidRPr="00A0673A">
        <w:t>/1,000 for Commercial</w:t>
      </w:r>
      <w:r w:rsidR="00A52742" w:rsidRPr="00A0673A">
        <w:t xml:space="preserve">. </w:t>
      </w:r>
      <w:r w:rsidR="00666052" w:rsidRPr="00A0673A">
        <w:t>The Fiscal 20</w:t>
      </w:r>
      <w:r w:rsidR="001C067A" w:rsidRPr="00A0673A">
        <w:t>2</w:t>
      </w:r>
      <w:r w:rsidR="00CB4474" w:rsidRPr="00A0673A">
        <w:t>6</w:t>
      </w:r>
      <w:r w:rsidR="00666052" w:rsidRPr="00A0673A">
        <w:t xml:space="preserve"> tax</w:t>
      </w:r>
      <w:r w:rsidR="00666052">
        <w:t xml:space="preserve"> year began on July 1, 20</w:t>
      </w:r>
      <w:r w:rsidR="00D15A49">
        <w:t>2</w:t>
      </w:r>
      <w:r w:rsidR="00CB4474">
        <w:t>5</w:t>
      </w:r>
      <w:r w:rsidRPr="00B20D69">
        <w:t>, and two quarterly estimated bills have been issued.  The new valuations are the basis for the third and fourth</w:t>
      </w:r>
      <w:r w:rsidR="00C8052C">
        <w:t xml:space="preserve"> quarter bills due on February </w:t>
      </w:r>
      <w:r w:rsidR="00370326">
        <w:t>2</w:t>
      </w:r>
      <w:r w:rsidRPr="00B20D69">
        <w:t xml:space="preserve"> and </w:t>
      </w:r>
      <w:r w:rsidR="00F626D5">
        <w:t xml:space="preserve">May </w:t>
      </w:r>
      <w:r w:rsidR="009E05C8">
        <w:t>1</w:t>
      </w:r>
      <w:r w:rsidRPr="00EF468B">
        <w:t xml:space="preserve">, </w:t>
      </w:r>
      <w:r w:rsidR="00A52742" w:rsidRPr="00EF468B">
        <w:t>2</w:t>
      </w:r>
      <w:r w:rsidR="00666052" w:rsidRPr="00EF468B">
        <w:t>0</w:t>
      </w:r>
      <w:r w:rsidR="001C067A" w:rsidRPr="00EF468B">
        <w:t>2</w:t>
      </w:r>
      <w:r w:rsidR="00370326">
        <w:t>6</w:t>
      </w:r>
      <w:r w:rsidR="00B50AAB" w:rsidRPr="00EF468B">
        <w:t>.</w:t>
      </w:r>
      <w:r w:rsidRPr="00B20D69">
        <w:t xml:space="preserve">  These two bills </w:t>
      </w:r>
      <w:r w:rsidR="00A0673A">
        <w:t>included</w:t>
      </w:r>
      <w:r w:rsidRPr="00B20D69">
        <w:t xml:space="preserve"> the estimated taxes you have already paid.</w:t>
      </w:r>
    </w:p>
    <w:p w14:paraId="0BF0730C" w14:textId="77777777" w:rsidR="009E05C8" w:rsidRDefault="009E05C8" w:rsidP="002420C5">
      <w:pPr>
        <w:jc w:val="both"/>
        <w:rPr>
          <w:b/>
        </w:rPr>
      </w:pPr>
    </w:p>
    <w:p w14:paraId="47611866" w14:textId="77777777" w:rsidR="009E05C8" w:rsidRDefault="009E05C8" w:rsidP="002420C5">
      <w:pPr>
        <w:jc w:val="both"/>
        <w:rPr>
          <w:b/>
        </w:rPr>
      </w:pPr>
    </w:p>
    <w:p w14:paraId="14F5D5FA" w14:textId="77777777" w:rsidR="006E0DB6" w:rsidRDefault="006E0DB6" w:rsidP="002420C5">
      <w:pPr>
        <w:jc w:val="both"/>
        <w:rPr>
          <w:b/>
        </w:rPr>
      </w:pPr>
    </w:p>
    <w:p w14:paraId="4D0C31B2" w14:textId="77777777" w:rsidR="006E0DB6" w:rsidRDefault="006E0DB6" w:rsidP="002420C5">
      <w:pPr>
        <w:jc w:val="both"/>
        <w:rPr>
          <w:b/>
        </w:rPr>
      </w:pPr>
    </w:p>
    <w:p w14:paraId="63339823" w14:textId="77777777" w:rsidR="006E0DB6" w:rsidRDefault="006E0DB6" w:rsidP="002420C5">
      <w:pPr>
        <w:jc w:val="both"/>
        <w:rPr>
          <w:b/>
        </w:rPr>
      </w:pPr>
    </w:p>
    <w:p w14:paraId="7F53A4F4" w14:textId="67DB4D5B" w:rsidR="00383D1D" w:rsidRPr="00B20D69" w:rsidRDefault="00383D1D" w:rsidP="002420C5">
      <w:pPr>
        <w:jc w:val="both"/>
      </w:pPr>
      <w:r w:rsidRPr="009007BB">
        <w:rPr>
          <w:b/>
        </w:rPr>
        <w:t>HOW CAN I GET MORE INFOR</w:t>
      </w:r>
      <w:r w:rsidR="00D440D5" w:rsidRPr="009007BB">
        <w:rPr>
          <w:b/>
        </w:rPr>
        <w:t>-</w:t>
      </w:r>
      <w:r w:rsidRPr="009007BB">
        <w:rPr>
          <w:b/>
        </w:rPr>
        <w:t>MATION?</w:t>
      </w:r>
    </w:p>
    <w:p w14:paraId="4230E2D5" w14:textId="77777777" w:rsidR="009E05C8" w:rsidRDefault="009E05C8" w:rsidP="002420C5">
      <w:pPr>
        <w:jc w:val="both"/>
      </w:pPr>
    </w:p>
    <w:p w14:paraId="6D39F99C" w14:textId="7C22FF27" w:rsidR="00F010E2" w:rsidRPr="00B20D69" w:rsidRDefault="009A1158" w:rsidP="002420C5">
      <w:pPr>
        <w:jc w:val="both"/>
      </w:pPr>
      <w:r>
        <w:t>D</w:t>
      </w:r>
      <w:r w:rsidR="00383D1D" w:rsidRPr="00B20D69">
        <w:t>etailed characteristics for eac</w:t>
      </w:r>
      <w:r w:rsidR="001678B7">
        <w:t xml:space="preserve">h property are available </w:t>
      </w:r>
      <w:r w:rsidR="00383D1D" w:rsidRPr="00B20D69">
        <w:t xml:space="preserve">on the Town’s website, </w:t>
      </w:r>
      <w:r w:rsidR="00B7280B" w:rsidRPr="00B20D69">
        <w:t>www.concordma</w:t>
      </w:r>
      <w:r w:rsidR="00383D1D" w:rsidRPr="00B20D69">
        <w:t>.</w:t>
      </w:r>
      <w:r w:rsidR="00B7280B" w:rsidRPr="00B20D69">
        <w:t>gov</w:t>
      </w:r>
      <w:r w:rsidR="00F626D5">
        <w:t xml:space="preserve"> under the Assessors Division.  T</w:t>
      </w:r>
      <w:r w:rsidR="00F626D5" w:rsidRPr="009B4450">
        <w:t>here is a link to Vision Government Solutions</w:t>
      </w:r>
      <w:r w:rsidR="00D56EDD">
        <w:t xml:space="preserve"> </w:t>
      </w:r>
      <w:r w:rsidR="00F626D5" w:rsidRPr="009B4450">
        <w:t xml:space="preserve">website where </w:t>
      </w:r>
      <w:r w:rsidR="00F626D5">
        <w:t xml:space="preserve">Concord’s </w:t>
      </w:r>
      <w:r w:rsidR="00492CCB">
        <w:t>P</w:t>
      </w:r>
      <w:r w:rsidR="00F626D5">
        <w:t xml:space="preserve">roperty </w:t>
      </w:r>
      <w:r w:rsidR="00492CCB">
        <w:t>R</w:t>
      </w:r>
      <w:r w:rsidR="00F626D5">
        <w:t xml:space="preserve">ecord </w:t>
      </w:r>
      <w:r w:rsidR="00492CCB">
        <w:t>C</w:t>
      </w:r>
      <w:r w:rsidR="00F626D5">
        <w:t>ards</w:t>
      </w:r>
      <w:r w:rsidR="00F626D5" w:rsidRPr="009B4450">
        <w:t xml:space="preserve"> are</w:t>
      </w:r>
      <w:r w:rsidR="00F626D5">
        <w:t xml:space="preserve"> available for viewing and printing.  This site also has </w:t>
      </w:r>
      <w:r w:rsidR="00F626D5" w:rsidRPr="00B20D69">
        <w:t xml:space="preserve">other functions, such as </w:t>
      </w:r>
      <w:r w:rsidR="002F7F6E">
        <w:t xml:space="preserve">a </w:t>
      </w:r>
      <w:r w:rsidR="00F626D5" w:rsidRPr="00B20D69">
        <w:t xml:space="preserve">listing </w:t>
      </w:r>
      <w:r w:rsidR="002F7F6E">
        <w:t xml:space="preserve">of </w:t>
      </w:r>
      <w:r w:rsidR="00F626D5" w:rsidRPr="00B20D69">
        <w:t>comparable sales.</w:t>
      </w:r>
      <w:r w:rsidR="00F626D5">
        <w:t xml:space="preserve"> </w:t>
      </w:r>
      <w:r w:rsidR="00155799" w:rsidRPr="00B20D69">
        <w:t xml:space="preserve">Maps </w:t>
      </w:r>
      <w:r w:rsidR="00155799">
        <w:t>reflecting the FY20</w:t>
      </w:r>
      <w:r w:rsidR="001C067A">
        <w:t>2</w:t>
      </w:r>
      <w:r w:rsidR="00492CCB">
        <w:t>6</w:t>
      </w:r>
      <w:r w:rsidR="00155799">
        <w:t xml:space="preserve"> information will also be</w:t>
      </w:r>
      <w:r w:rsidR="00155799" w:rsidRPr="00B20D69">
        <w:t xml:space="preserve"> available.  </w:t>
      </w:r>
      <w:r w:rsidR="00155799" w:rsidRPr="009B4450">
        <w:t>These are computerized in the Geographical Information System (GIS)</w:t>
      </w:r>
      <w:r w:rsidR="00E832E3" w:rsidRPr="009B4450">
        <w:t xml:space="preserve"> and they are </w:t>
      </w:r>
      <w:r w:rsidR="00F626D5">
        <w:t xml:space="preserve">also </w:t>
      </w:r>
      <w:r w:rsidR="00E832E3" w:rsidRPr="009B4450">
        <w:t xml:space="preserve">available </w:t>
      </w:r>
      <w:r w:rsidR="00155799" w:rsidRPr="009B4450">
        <w:t>on</w:t>
      </w:r>
      <w:r w:rsidR="00E832E3" w:rsidRPr="009B4450">
        <w:t xml:space="preserve"> the Town’s website.  </w:t>
      </w:r>
    </w:p>
    <w:p w14:paraId="6429BD5F" w14:textId="77777777" w:rsidR="00F626D5" w:rsidRDefault="00F626D5" w:rsidP="002420C5">
      <w:pPr>
        <w:jc w:val="both"/>
        <w:rPr>
          <w:b/>
        </w:rPr>
      </w:pPr>
    </w:p>
    <w:p w14:paraId="3052CE56" w14:textId="77777777" w:rsidR="00C05628" w:rsidRPr="00B20D69" w:rsidRDefault="00C05628" w:rsidP="002420C5">
      <w:pPr>
        <w:jc w:val="both"/>
      </w:pPr>
      <w:r w:rsidRPr="00E77E00">
        <w:rPr>
          <w:b/>
        </w:rPr>
        <w:t>WHAT HAPPENS IF I DISAGREE WITH MY ASSESSMENT?</w:t>
      </w:r>
    </w:p>
    <w:p w14:paraId="73C29780" w14:textId="77777777" w:rsidR="00C05628" w:rsidRPr="00B20D69" w:rsidRDefault="00C05628" w:rsidP="002420C5">
      <w:pPr>
        <w:jc w:val="both"/>
      </w:pPr>
    </w:p>
    <w:p w14:paraId="0B3AF6AD" w14:textId="614AA65B" w:rsidR="00C05628" w:rsidRPr="00B20D69" w:rsidRDefault="00C05628" w:rsidP="002420C5">
      <w:pPr>
        <w:jc w:val="both"/>
      </w:pPr>
      <w:r w:rsidRPr="00B20D69">
        <w:t>If you disagree with your assessmen</w:t>
      </w:r>
      <w:r w:rsidR="009E05C8">
        <w:t xml:space="preserve">t, </w:t>
      </w:r>
      <w:r w:rsidRPr="00B20D69">
        <w:t xml:space="preserve">after receiving your third quarter tax bill, you may file an abatement application with the Board of Assessors.  </w:t>
      </w:r>
      <w:r w:rsidRPr="00EF468B">
        <w:t>Forms are availa</w:t>
      </w:r>
      <w:r w:rsidR="001678B7" w:rsidRPr="00EF468B">
        <w:t xml:space="preserve">ble on the Town’s website or </w:t>
      </w:r>
      <w:r w:rsidR="00174D84">
        <w:t xml:space="preserve">from our office.  </w:t>
      </w:r>
      <w:r w:rsidRPr="00B20D69">
        <w:t xml:space="preserve">By law all </w:t>
      </w:r>
      <w:r w:rsidR="00174D84">
        <w:t>A</w:t>
      </w:r>
      <w:r w:rsidRPr="00B20D69">
        <w:t xml:space="preserve">batement </w:t>
      </w:r>
      <w:r w:rsidR="00174D84">
        <w:t>A</w:t>
      </w:r>
      <w:r w:rsidRPr="00B20D69">
        <w:t>pplications must be received in the Assessing Office no later than the third quarter pa</w:t>
      </w:r>
      <w:r w:rsidR="00AB7730" w:rsidRPr="00B20D69">
        <w:t>yme</w:t>
      </w:r>
      <w:r w:rsidR="00C8052C">
        <w:t xml:space="preserve">nt due date, </w:t>
      </w:r>
      <w:r w:rsidR="00C8052C" w:rsidRPr="009B4450">
        <w:t xml:space="preserve">February </w:t>
      </w:r>
      <w:r w:rsidR="00FD6EEA">
        <w:t>2</w:t>
      </w:r>
      <w:r w:rsidR="00AB7730" w:rsidRPr="009B4450">
        <w:t>, 20</w:t>
      </w:r>
      <w:r w:rsidR="001C067A">
        <w:t>2</w:t>
      </w:r>
      <w:r w:rsidR="00FD6EEA">
        <w:t>6</w:t>
      </w:r>
      <w:r w:rsidRPr="00B20D69">
        <w:t>, or postmarked by that same date.  Applications received after that date or postma</w:t>
      </w:r>
      <w:r w:rsidR="00C8052C">
        <w:t xml:space="preserve">rked later than </w:t>
      </w:r>
      <w:r w:rsidR="00C8052C" w:rsidRPr="009B4450">
        <w:t xml:space="preserve">February </w:t>
      </w:r>
      <w:r w:rsidR="006234A1">
        <w:t>2</w:t>
      </w:r>
      <w:r w:rsidR="00F362F3" w:rsidRPr="009B4450">
        <w:t>, 20</w:t>
      </w:r>
      <w:r w:rsidR="001C067A">
        <w:t>2</w:t>
      </w:r>
      <w:r w:rsidR="006234A1">
        <w:t>6</w:t>
      </w:r>
      <w:r w:rsidRPr="00B20D69">
        <w:t>, cannot</w:t>
      </w:r>
      <w:r w:rsidR="00C618AB">
        <w:t xml:space="preserve">, </w:t>
      </w:r>
      <w:r w:rsidR="009B16D3" w:rsidRPr="00B20D69">
        <w:t>by law</w:t>
      </w:r>
      <w:r w:rsidR="00C618AB">
        <w:t>,</w:t>
      </w:r>
      <w:r w:rsidR="009B16D3" w:rsidRPr="00B20D69">
        <w:t xml:space="preserve"> </w:t>
      </w:r>
      <w:r w:rsidRPr="00B20D69">
        <w:t>be considered by the Board of Assessors.</w:t>
      </w:r>
    </w:p>
    <w:p w14:paraId="7015F0FC" w14:textId="77777777" w:rsidR="005B3FB1" w:rsidRPr="00B20D69" w:rsidRDefault="005B3FB1" w:rsidP="002420C5">
      <w:pPr>
        <w:jc w:val="both"/>
      </w:pPr>
    </w:p>
    <w:p w14:paraId="14CADED9" w14:textId="77777777" w:rsidR="008833F6" w:rsidRPr="00B20D69" w:rsidRDefault="007508A8" w:rsidP="002420C5">
      <w:pPr>
        <w:jc w:val="both"/>
        <w:rPr>
          <w:b/>
        </w:rPr>
      </w:pPr>
      <w:r w:rsidRPr="00E77E00">
        <w:rPr>
          <w:b/>
        </w:rPr>
        <w:t>HOW TO READ YOUR PROPERTY RECORD CARD</w:t>
      </w:r>
    </w:p>
    <w:p w14:paraId="45D3E281" w14:textId="77777777" w:rsidR="0042176A" w:rsidRPr="00B20D69" w:rsidRDefault="0042176A" w:rsidP="002420C5">
      <w:pPr>
        <w:jc w:val="both"/>
        <w:rPr>
          <w:b/>
          <w:u w:val="single"/>
        </w:rPr>
      </w:pPr>
    </w:p>
    <w:p w14:paraId="6CA54720" w14:textId="77777777" w:rsidR="00C05628" w:rsidRPr="00B20D69" w:rsidRDefault="00C05628" w:rsidP="002420C5">
      <w:pPr>
        <w:jc w:val="both"/>
      </w:pPr>
      <w:r w:rsidRPr="00B20D69">
        <w:t xml:space="preserve">The rest of this document provides a </w:t>
      </w:r>
      <w:r w:rsidR="00776B28">
        <w:t xml:space="preserve">description </w:t>
      </w:r>
      <w:r w:rsidRPr="00B20D69">
        <w:t>of the information contained on your property record card with an explanati</w:t>
      </w:r>
      <w:r w:rsidR="00E832E3">
        <w:t xml:space="preserve">on of how the </w:t>
      </w:r>
      <w:r w:rsidR="00E832E3" w:rsidRPr="009B4450">
        <w:t xml:space="preserve">various </w:t>
      </w:r>
      <w:r w:rsidRPr="009B4450">
        <w:t>numbers</w:t>
      </w:r>
      <w:r w:rsidRPr="00B20D69">
        <w:t xml:space="preserve"> are derived.  </w:t>
      </w:r>
      <w:r w:rsidR="009B16D3" w:rsidRPr="00B20D69">
        <w:t xml:space="preserve">A sample property record card is attached with the areas labeled to correspond with the following explanations.  </w:t>
      </w:r>
      <w:r w:rsidR="005B3FB1" w:rsidRPr="00B20D69">
        <w:t>The most significant factors are (1) the size and location of the land, and (2) the size, style, construction quality and condition of the structure(s).</w:t>
      </w:r>
    </w:p>
    <w:p w14:paraId="1BA695C8" w14:textId="77777777" w:rsidR="005B3FB1" w:rsidRPr="00B20D69" w:rsidRDefault="005B3FB1" w:rsidP="002420C5">
      <w:pPr>
        <w:jc w:val="both"/>
      </w:pPr>
    </w:p>
    <w:p w14:paraId="665D146B" w14:textId="77777777" w:rsidR="009E05C8" w:rsidRDefault="009E05C8" w:rsidP="002420C5">
      <w:pPr>
        <w:jc w:val="both"/>
        <w:rPr>
          <w:b/>
          <w:u w:val="single"/>
        </w:rPr>
      </w:pPr>
    </w:p>
    <w:p w14:paraId="45D36EB2" w14:textId="77777777" w:rsidR="009E05C8" w:rsidRDefault="009E05C8" w:rsidP="002420C5">
      <w:pPr>
        <w:jc w:val="both"/>
        <w:rPr>
          <w:b/>
          <w:u w:val="single"/>
        </w:rPr>
      </w:pPr>
    </w:p>
    <w:p w14:paraId="54E4A388" w14:textId="77777777" w:rsidR="009E05C8" w:rsidRDefault="009E05C8" w:rsidP="002420C5">
      <w:pPr>
        <w:jc w:val="both"/>
        <w:rPr>
          <w:b/>
          <w:u w:val="single"/>
        </w:rPr>
      </w:pPr>
    </w:p>
    <w:p w14:paraId="78CDC9A3" w14:textId="77777777" w:rsidR="009E05C8" w:rsidRDefault="009E05C8" w:rsidP="002420C5">
      <w:pPr>
        <w:jc w:val="both"/>
        <w:rPr>
          <w:b/>
          <w:u w:val="single"/>
        </w:rPr>
      </w:pPr>
    </w:p>
    <w:p w14:paraId="71D46104" w14:textId="77777777" w:rsidR="002540FC" w:rsidRDefault="002540FC" w:rsidP="002420C5">
      <w:pPr>
        <w:jc w:val="both"/>
        <w:rPr>
          <w:b/>
          <w:u w:val="single"/>
        </w:rPr>
      </w:pPr>
    </w:p>
    <w:p w14:paraId="0719D4CC" w14:textId="592815AD" w:rsidR="00475411" w:rsidRPr="00B20D69" w:rsidRDefault="00475411" w:rsidP="002420C5">
      <w:pPr>
        <w:jc w:val="both"/>
        <w:rPr>
          <w:b/>
        </w:rPr>
      </w:pPr>
      <w:r w:rsidRPr="00B20D69">
        <w:rPr>
          <w:b/>
          <w:u w:val="single"/>
        </w:rPr>
        <w:lastRenderedPageBreak/>
        <w:t>SIDE 1</w:t>
      </w:r>
    </w:p>
    <w:p w14:paraId="050546D1" w14:textId="77777777" w:rsidR="00475411" w:rsidRPr="00B20D69" w:rsidRDefault="00475411" w:rsidP="002420C5">
      <w:pPr>
        <w:jc w:val="both"/>
      </w:pPr>
    </w:p>
    <w:p w14:paraId="367A75F3" w14:textId="77777777" w:rsidR="00475411" w:rsidRPr="00B20D69" w:rsidRDefault="00E73B34" w:rsidP="002420C5">
      <w:pPr>
        <w:jc w:val="both"/>
      </w:pPr>
      <w:r w:rsidRPr="00B20D69">
        <w:t xml:space="preserve">The information on the front side of the card is legal and historical data about ownership, past sales of the property, previous assessments, inspection history, and current land valuation details.  </w:t>
      </w:r>
      <w:r w:rsidR="0066594B" w:rsidRPr="00B20D69">
        <w:t>(The areas of the card described below correspond with the number on the sample card attached.)</w:t>
      </w:r>
    </w:p>
    <w:p w14:paraId="130BC3B2" w14:textId="77777777" w:rsidR="005D0507" w:rsidRPr="00B20D69" w:rsidRDefault="005D0507" w:rsidP="002420C5">
      <w:pPr>
        <w:jc w:val="both"/>
      </w:pPr>
    </w:p>
    <w:p w14:paraId="455F4407" w14:textId="77777777" w:rsidR="00475411" w:rsidRPr="00B20D69" w:rsidRDefault="00475411" w:rsidP="002420C5">
      <w:pPr>
        <w:jc w:val="both"/>
      </w:pPr>
      <w:r w:rsidRPr="00B20D69">
        <w:rPr>
          <w:b/>
        </w:rPr>
        <w:t>Area 1 – Current Owner</w:t>
      </w:r>
    </w:p>
    <w:p w14:paraId="72C19B81" w14:textId="77777777" w:rsidR="00475411" w:rsidRPr="00B20D69" w:rsidRDefault="00475411" w:rsidP="002420C5">
      <w:pPr>
        <w:jc w:val="both"/>
      </w:pPr>
    </w:p>
    <w:p w14:paraId="08779156" w14:textId="77777777" w:rsidR="00475411" w:rsidRPr="00B20D69" w:rsidRDefault="00475411" w:rsidP="002420C5">
      <w:pPr>
        <w:jc w:val="both"/>
      </w:pPr>
      <w:r w:rsidRPr="00B20D69">
        <w:t xml:space="preserve">Ownership </w:t>
      </w:r>
      <w:r w:rsidRPr="00EF468B">
        <w:t xml:space="preserve">information </w:t>
      </w:r>
      <w:r w:rsidR="001678B7" w:rsidRPr="00EF468B">
        <w:t>is</w:t>
      </w:r>
      <w:r w:rsidR="001678B7">
        <w:t xml:space="preserve"> </w:t>
      </w:r>
      <w:r w:rsidRPr="00B20D69">
        <w:t>as of the most recent sale date known to the Board of Assessors.</w:t>
      </w:r>
    </w:p>
    <w:p w14:paraId="6E0F5240" w14:textId="77777777" w:rsidR="00475411" w:rsidRPr="00B20D69" w:rsidRDefault="00475411" w:rsidP="002420C5">
      <w:pPr>
        <w:jc w:val="both"/>
      </w:pPr>
    </w:p>
    <w:p w14:paraId="5CD3626D" w14:textId="48A493BE" w:rsidR="00475411" w:rsidRPr="00B20D69" w:rsidRDefault="00475411" w:rsidP="002420C5">
      <w:pPr>
        <w:jc w:val="both"/>
      </w:pPr>
      <w:r w:rsidRPr="00B20D69">
        <w:t>The Record of Ownership section</w:t>
      </w:r>
      <w:r w:rsidR="00060BF0">
        <w:t xml:space="preserve"> </w:t>
      </w:r>
      <w:r w:rsidRPr="00B20D69">
        <w:t xml:space="preserve">shows a history of ownership and sales.  The column following the “Sale Date” is headed “q/u” identifying the sale as “qualified” or </w:t>
      </w:r>
      <w:r w:rsidR="00E832E3" w:rsidRPr="009B4450">
        <w:t>“</w:t>
      </w:r>
      <w:r w:rsidRPr="009B4450">
        <w:t>unqualified.”</w:t>
      </w:r>
      <w:r w:rsidRPr="00B20D69">
        <w:t xml:space="preserve">  All sales are reviewed in detail to identify arms-length transactions that can fairly be used to represent the market (for both the interim year adjustments and the </w:t>
      </w:r>
      <w:r w:rsidR="00534733">
        <w:t>quinquennial</w:t>
      </w:r>
      <w:r w:rsidRPr="00B20D69">
        <w:t xml:space="preserve"> certification).  If a sale is deemed not to be an “arms-length” transaction, it is marked “U,” and the column headed “V.C.” (verification code) shows a letter code describing the </w:t>
      </w:r>
      <w:r w:rsidR="00776B28">
        <w:t>reason for the disqualific</w:t>
      </w:r>
      <w:r w:rsidR="00E832E3">
        <w:t>ation according to the DOR Non</w:t>
      </w:r>
      <w:r w:rsidR="00D776DD">
        <w:t xml:space="preserve"> </w:t>
      </w:r>
      <w:r w:rsidR="00E832E3" w:rsidRPr="009B4450">
        <w:t>A</w:t>
      </w:r>
      <w:r w:rsidR="00776B28" w:rsidRPr="009B4450">
        <w:t>rms</w:t>
      </w:r>
      <w:r w:rsidR="009E05C8">
        <w:t>-</w:t>
      </w:r>
      <w:r w:rsidR="00776B28">
        <w:t>Length Codes.</w:t>
      </w:r>
    </w:p>
    <w:p w14:paraId="3473CF22" w14:textId="77777777" w:rsidR="00475411" w:rsidRPr="00B20D69" w:rsidRDefault="00475411" w:rsidP="002420C5">
      <w:pPr>
        <w:jc w:val="both"/>
      </w:pPr>
    </w:p>
    <w:p w14:paraId="59DE1588" w14:textId="77777777" w:rsidR="00475411" w:rsidRPr="00B20D69" w:rsidRDefault="00475411" w:rsidP="002420C5">
      <w:pPr>
        <w:jc w:val="both"/>
      </w:pPr>
      <w:r w:rsidRPr="00B20D69">
        <w:rPr>
          <w:b/>
        </w:rPr>
        <w:t xml:space="preserve">Area 2 – </w:t>
      </w:r>
      <w:r w:rsidR="005D0507" w:rsidRPr="00B20D69">
        <w:rPr>
          <w:b/>
        </w:rPr>
        <w:t>Current Assessment</w:t>
      </w:r>
    </w:p>
    <w:p w14:paraId="37ECD581" w14:textId="77777777" w:rsidR="00475411" w:rsidRPr="00B20D69" w:rsidRDefault="00475411" w:rsidP="002420C5">
      <w:pPr>
        <w:jc w:val="both"/>
      </w:pPr>
    </w:p>
    <w:p w14:paraId="13C77A33" w14:textId="77777777" w:rsidR="005D0507" w:rsidRPr="00B20D69" w:rsidRDefault="002420C5" w:rsidP="002420C5">
      <w:pPr>
        <w:jc w:val="both"/>
      </w:pPr>
      <w:r w:rsidRPr="00B20D69">
        <w:t>This area summarizes</w:t>
      </w:r>
      <w:r w:rsidR="00475411" w:rsidRPr="00B20D69">
        <w:t xml:space="preserve"> the valuation generated elsewhere on the card for land, structures, outbuildings and extra features.  Usually, the “Appraised Value” and the “Assessed Value” will be the same.  In some instances, such as for agricultural land, the “Appraised </w:t>
      </w:r>
      <w:r w:rsidRPr="00B20D69">
        <w:t>V</w:t>
      </w:r>
      <w:r w:rsidR="00475411" w:rsidRPr="00B20D69">
        <w:t xml:space="preserve">alue” is the value of the property before the applicable discount.  The “Assessed Value” </w:t>
      </w:r>
      <w:r w:rsidRPr="00B20D69">
        <w:t>is</w:t>
      </w:r>
      <w:r w:rsidR="00475411" w:rsidRPr="00B20D69">
        <w:t xml:space="preserve"> </w:t>
      </w:r>
      <w:r w:rsidR="005D0507" w:rsidRPr="00B20D69">
        <w:t>the taxable value, LESS the total labeled “Exempt” and “</w:t>
      </w:r>
      <w:smartTag w:uri="urn:schemas-microsoft-com:office:smarttags" w:element="place">
        <w:smartTag w:uri="urn:schemas-microsoft-com:office:smarttags" w:element="PlaceName">
          <w:r w:rsidR="005D0507" w:rsidRPr="00B20D69">
            <w:t>Exm</w:t>
          </w:r>
        </w:smartTag>
        <w:r w:rsidR="005D0507" w:rsidRPr="00B20D69">
          <w:t xml:space="preserve"> </w:t>
        </w:r>
        <w:smartTag w:uri="urn:schemas-microsoft-com:office:smarttags" w:element="PlaceType">
          <w:r w:rsidR="005D0507" w:rsidRPr="00B20D69">
            <w:t>Land</w:t>
          </w:r>
        </w:smartTag>
      </w:smartTag>
      <w:r w:rsidR="005D0507" w:rsidRPr="00B20D69">
        <w:t xml:space="preserve">,” which is the tax exempt portion of the property.  If the parcel has multiple cards, each building will be described on a separate card.  </w:t>
      </w:r>
      <w:r w:rsidR="001E16A3">
        <w:t>On multi-building properties, e</w:t>
      </w:r>
      <w:r w:rsidR="005D0507" w:rsidRPr="00B20D69">
        <w:t xml:space="preserve">ach card </w:t>
      </w:r>
      <w:r w:rsidR="001E16A3">
        <w:t>might have separate land lines</w:t>
      </w:r>
      <w:r w:rsidR="005D0507" w:rsidRPr="00B20D69">
        <w:t>.  The summary of assessed value is the same on each card.</w:t>
      </w:r>
    </w:p>
    <w:p w14:paraId="66A7C32D" w14:textId="77777777" w:rsidR="005D0507" w:rsidRPr="00B20D69" w:rsidRDefault="005D0507" w:rsidP="002420C5">
      <w:pPr>
        <w:jc w:val="both"/>
      </w:pPr>
    </w:p>
    <w:p w14:paraId="6DF9341D" w14:textId="77777777" w:rsidR="00084E76" w:rsidRDefault="00084E76" w:rsidP="002420C5">
      <w:pPr>
        <w:jc w:val="both"/>
        <w:rPr>
          <w:b/>
        </w:rPr>
      </w:pPr>
    </w:p>
    <w:p w14:paraId="205AF573" w14:textId="77777777" w:rsidR="00084E76" w:rsidRDefault="00084E76" w:rsidP="002420C5">
      <w:pPr>
        <w:jc w:val="both"/>
        <w:rPr>
          <w:b/>
        </w:rPr>
      </w:pPr>
    </w:p>
    <w:p w14:paraId="44702919" w14:textId="77777777" w:rsidR="00084E76" w:rsidRDefault="00084E76" w:rsidP="002420C5">
      <w:pPr>
        <w:jc w:val="both"/>
        <w:rPr>
          <w:b/>
        </w:rPr>
      </w:pPr>
    </w:p>
    <w:p w14:paraId="4CF78E95" w14:textId="5C870FA6" w:rsidR="005D0507" w:rsidRPr="00B20D69" w:rsidRDefault="005D0507" w:rsidP="002420C5">
      <w:pPr>
        <w:jc w:val="both"/>
      </w:pPr>
      <w:r w:rsidRPr="00B20D69">
        <w:rPr>
          <w:b/>
        </w:rPr>
        <w:t>Area 3 – Previous Assessments</w:t>
      </w:r>
    </w:p>
    <w:p w14:paraId="5025BFEC" w14:textId="77777777" w:rsidR="005D0507" w:rsidRPr="00B20D69" w:rsidRDefault="005D0507" w:rsidP="002420C5">
      <w:pPr>
        <w:jc w:val="both"/>
      </w:pPr>
    </w:p>
    <w:p w14:paraId="534099C0" w14:textId="77777777" w:rsidR="005D0507" w:rsidRPr="00B20D69" w:rsidRDefault="005D0507" w:rsidP="002420C5">
      <w:pPr>
        <w:jc w:val="both"/>
      </w:pPr>
      <w:r w:rsidRPr="00B20D69">
        <w:t xml:space="preserve">This section shows the assessment history </w:t>
      </w:r>
      <w:r w:rsidR="00C24F2C" w:rsidRPr="00B20D69">
        <w:t xml:space="preserve">for </w:t>
      </w:r>
      <w:r w:rsidR="00AB7730" w:rsidRPr="00B20D69">
        <w:t xml:space="preserve">the </w:t>
      </w:r>
      <w:r w:rsidR="001E16A3">
        <w:t xml:space="preserve">three </w:t>
      </w:r>
      <w:r w:rsidR="00776B28">
        <w:t xml:space="preserve">most recent </w:t>
      </w:r>
      <w:r w:rsidRPr="00B20D69">
        <w:t>fiscal years.</w:t>
      </w:r>
    </w:p>
    <w:p w14:paraId="70572C7F" w14:textId="77777777" w:rsidR="005D0507" w:rsidRPr="00B20D69" w:rsidRDefault="005D0507" w:rsidP="002420C5">
      <w:pPr>
        <w:jc w:val="both"/>
      </w:pPr>
    </w:p>
    <w:p w14:paraId="5B52E47E" w14:textId="77777777" w:rsidR="005D0507" w:rsidRPr="00B20D69" w:rsidRDefault="005D0507" w:rsidP="002420C5">
      <w:pPr>
        <w:jc w:val="both"/>
      </w:pPr>
      <w:r w:rsidRPr="00B20D69">
        <w:rPr>
          <w:b/>
        </w:rPr>
        <w:t>Area 4 – Building Permit Record and Visit/</w:t>
      </w:r>
      <w:r w:rsidR="00705A62" w:rsidRPr="00B20D69">
        <w:rPr>
          <w:b/>
        </w:rPr>
        <w:t xml:space="preserve"> </w:t>
      </w:r>
      <w:r w:rsidRPr="00B20D69">
        <w:rPr>
          <w:b/>
        </w:rPr>
        <w:t>Change History</w:t>
      </w:r>
    </w:p>
    <w:p w14:paraId="1614A665" w14:textId="77777777" w:rsidR="005D0507" w:rsidRPr="00B20D69" w:rsidRDefault="005D0507" w:rsidP="002420C5">
      <w:pPr>
        <w:jc w:val="both"/>
      </w:pPr>
    </w:p>
    <w:p w14:paraId="31402465" w14:textId="77777777" w:rsidR="005D0507" w:rsidRPr="00B20D69" w:rsidRDefault="005D0507" w:rsidP="002420C5">
      <w:pPr>
        <w:jc w:val="both"/>
      </w:pPr>
      <w:r w:rsidRPr="00B20D69">
        <w:t>This section lists the recent building permit activity and record of visits to the property.</w:t>
      </w:r>
    </w:p>
    <w:p w14:paraId="04C0F6E9" w14:textId="77777777" w:rsidR="005D0507" w:rsidRPr="00B20D69" w:rsidRDefault="005D0507" w:rsidP="002420C5">
      <w:pPr>
        <w:jc w:val="both"/>
      </w:pPr>
    </w:p>
    <w:p w14:paraId="79CCEF4E" w14:textId="77777777" w:rsidR="005D0507" w:rsidRPr="00B20D69" w:rsidRDefault="005D0507" w:rsidP="002420C5">
      <w:pPr>
        <w:jc w:val="both"/>
      </w:pPr>
      <w:r w:rsidRPr="00B20D69">
        <w:rPr>
          <w:b/>
        </w:rPr>
        <w:t>Area 5 – Land Line Valuation</w:t>
      </w:r>
    </w:p>
    <w:p w14:paraId="4605790C" w14:textId="77777777" w:rsidR="005D0507" w:rsidRPr="00B20D69" w:rsidRDefault="005D0507" w:rsidP="002420C5">
      <w:pPr>
        <w:jc w:val="both"/>
      </w:pPr>
    </w:p>
    <w:p w14:paraId="5B01A8FC" w14:textId="77777777" w:rsidR="005D0507" w:rsidRPr="00B20D69" w:rsidRDefault="005D0507" w:rsidP="002420C5">
      <w:pPr>
        <w:jc w:val="both"/>
      </w:pPr>
      <w:r w:rsidRPr="00B20D69">
        <w:t xml:space="preserve">The DOR requires property values to be divided into two parts, building and land.  The land is assigned a “Use Code” according </w:t>
      </w:r>
      <w:r w:rsidR="00A56EDD" w:rsidRPr="00B20D69">
        <w:t xml:space="preserve">to </w:t>
      </w:r>
      <w:r w:rsidRPr="00B20D69">
        <w:t xml:space="preserve">the various </w:t>
      </w:r>
      <w:r w:rsidR="00776B28">
        <w:t>property classifications</w:t>
      </w:r>
      <w:r w:rsidRPr="00B20D69">
        <w:t xml:space="preserve"> provided by the DOR.  </w:t>
      </w:r>
      <w:r w:rsidR="0016047C" w:rsidRPr="00B20D69">
        <w:t>These codes include single family residences, condos, multi-family residences, vacant land, commercial, industrial</w:t>
      </w:r>
      <w:r w:rsidR="00060BF0">
        <w:t>, and</w:t>
      </w:r>
      <w:r w:rsidR="0016047C" w:rsidRPr="00B20D69">
        <w:t xml:space="preserve"> exempt properties.</w:t>
      </w:r>
    </w:p>
    <w:p w14:paraId="69BCAD67" w14:textId="77777777" w:rsidR="005D0507" w:rsidRPr="00B20D69" w:rsidRDefault="005D0507" w:rsidP="002420C5">
      <w:pPr>
        <w:jc w:val="both"/>
      </w:pPr>
    </w:p>
    <w:p w14:paraId="06552ACD" w14:textId="77777777" w:rsidR="005D0507" w:rsidRPr="00B20D69" w:rsidRDefault="005D0507" w:rsidP="002420C5">
      <w:pPr>
        <w:jc w:val="both"/>
        <w:rPr>
          <w:b/>
        </w:rPr>
      </w:pPr>
      <w:r w:rsidRPr="00B20D69">
        <w:rPr>
          <w:b/>
        </w:rPr>
        <w:t>Building Lots</w:t>
      </w:r>
    </w:p>
    <w:p w14:paraId="0C57C0E9" w14:textId="77777777" w:rsidR="005D0507" w:rsidRPr="00B20D69" w:rsidRDefault="005D0507" w:rsidP="002420C5">
      <w:pPr>
        <w:jc w:val="both"/>
      </w:pPr>
    </w:p>
    <w:p w14:paraId="1D90543B" w14:textId="77777777" w:rsidR="00B20D69" w:rsidRPr="00B20D69" w:rsidRDefault="005D0507" w:rsidP="002420C5">
      <w:pPr>
        <w:jc w:val="both"/>
      </w:pPr>
      <w:smartTag w:uri="urn:schemas-microsoft-com:office:smarttags" w:element="place">
        <w:r w:rsidRPr="00B20D69">
          <w:t>Lot</w:t>
        </w:r>
      </w:smartTag>
      <w:r w:rsidRPr="00B20D69">
        <w:t xml:space="preserve"> values are derived from the market-based data.  Since there are too few vacant land sales in </w:t>
      </w:r>
      <w:smartTag w:uri="urn:schemas-microsoft-com:office:smarttags" w:element="place">
        <w:smartTag w:uri="urn:schemas-microsoft-com:office:smarttags" w:element="City">
          <w:r w:rsidRPr="00B20D69">
            <w:t>Concord</w:t>
          </w:r>
        </w:smartTag>
      </w:smartTag>
      <w:r w:rsidRPr="00B20D69">
        <w:t xml:space="preserve"> to draw conclusions about </w:t>
      </w:r>
      <w:r w:rsidR="00515E3C" w:rsidRPr="00B20D69">
        <w:t>t</w:t>
      </w:r>
      <w:r w:rsidRPr="00B20D69">
        <w:t xml:space="preserve">he value of developed land, a methodology called “land residual” is used.  </w:t>
      </w:r>
      <w:r w:rsidR="00515E3C" w:rsidRPr="00B20D69">
        <w:t>Using this method, the cost-based value of the structure(s) is taken from the sale price, resulting in a remaining value for the land.  The square foot base rate is developed based on zoning districts or on the typical lot size of a given area.</w:t>
      </w:r>
    </w:p>
    <w:p w14:paraId="44FC2E01" w14:textId="77777777" w:rsidR="00B20D69" w:rsidRPr="00B20D69" w:rsidRDefault="00B20D69" w:rsidP="002420C5">
      <w:pPr>
        <w:jc w:val="both"/>
      </w:pPr>
    </w:p>
    <w:p w14:paraId="197DBCA6" w14:textId="77777777" w:rsidR="00E7380B" w:rsidRPr="00B20D69" w:rsidRDefault="00E7380B" w:rsidP="00E7380B">
      <w:pPr>
        <w:jc w:val="both"/>
      </w:pPr>
      <w:r w:rsidRPr="00B20D69">
        <w:t xml:space="preserve">When the base lot area is identified, market </w:t>
      </w:r>
      <w:r w:rsidR="00E832E3">
        <w:t xml:space="preserve">data (i.e., land residuals) </w:t>
      </w:r>
      <w:r w:rsidR="00E832E3" w:rsidRPr="009B4450">
        <w:t>is</w:t>
      </w:r>
      <w:r w:rsidR="00E832E3">
        <w:t xml:space="preserve"> </w:t>
      </w:r>
      <w:r w:rsidRPr="00B20D69">
        <w:t xml:space="preserve">plotted to develop a curve known as the “land curve.”  The curve is intended to reflect market activity which typically indicates that land is not bought and sold on a square foot basis; rather, the square foot price decreases as the acreage increases.  The curve also attempts to establish the extent to which a building lot which is undersized for </w:t>
      </w:r>
      <w:r w:rsidRPr="009B4450">
        <w:t>its</w:t>
      </w:r>
      <w:r w:rsidR="00E832E3" w:rsidRPr="009B4450">
        <w:t>’</w:t>
      </w:r>
      <w:r w:rsidRPr="00B20D69">
        <w:t xml:space="preserve"> area will receive a higher price per square foot, but a lower total lot value.</w:t>
      </w:r>
    </w:p>
    <w:p w14:paraId="07BAEF72" w14:textId="77777777" w:rsidR="00E7380B" w:rsidRDefault="00E7380B" w:rsidP="002420C5">
      <w:pPr>
        <w:jc w:val="both"/>
      </w:pPr>
    </w:p>
    <w:p w14:paraId="2980924D" w14:textId="0606B374" w:rsidR="00E7380B" w:rsidRDefault="00542407" w:rsidP="002420C5">
      <w:pPr>
        <w:jc w:val="both"/>
      </w:pPr>
      <w:r>
        <w:t xml:space="preserve">The formula that </w:t>
      </w:r>
      <w:r w:rsidR="00E7380B">
        <w:t>calculates the land value</w:t>
      </w:r>
      <w:r>
        <w:t xml:space="preserve"> uses a land curve up to </w:t>
      </w:r>
      <w:r w:rsidR="00E7380B">
        <w:t>80,000 square feet</w:t>
      </w:r>
      <w:r>
        <w:t xml:space="preserve"> or </w:t>
      </w:r>
      <w:r w:rsidR="00E832E3">
        <w:t xml:space="preserve">a Prime </w:t>
      </w:r>
      <w:r w:rsidR="00060BF0">
        <w:t>L</w:t>
      </w:r>
      <w:r>
        <w:t>ot</w:t>
      </w:r>
      <w:r w:rsidR="00E7380B">
        <w:t>.</w:t>
      </w:r>
      <w:r>
        <w:t xml:space="preserve">  The remaining land area</w:t>
      </w:r>
      <w:r w:rsidR="00CF6BAC">
        <w:t xml:space="preserve">, </w:t>
      </w:r>
      <w:r>
        <w:t>if any</w:t>
      </w:r>
      <w:r w:rsidR="00CF6BAC">
        <w:t>,</w:t>
      </w:r>
      <w:r>
        <w:t xml:space="preserve"> is considered excess land.</w:t>
      </w:r>
    </w:p>
    <w:p w14:paraId="44795C0E" w14:textId="77777777" w:rsidR="00E7380B" w:rsidRPr="00B20D69" w:rsidRDefault="00E7380B" w:rsidP="002420C5">
      <w:pPr>
        <w:jc w:val="both"/>
      </w:pPr>
      <w:r w:rsidRPr="00B20D69">
        <w:lastRenderedPageBreak/>
        <w:t xml:space="preserve"> </w:t>
      </w:r>
    </w:p>
    <w:p w14:paraId="7ECD54E2" w14:textId="77777777" w:rsidR="005D0507" w:rsidRPr="00B20D69" w:rsidRDefault="00515E3C" w:rsidP="002420C5">
      <w:pPr>
        <w:jc w:val="both"/>
      </w:pPr>
      <w:r w:rsidRPr="00B20D69">
        <w:t>The following table lists standard lot values:</w:t>
      </w:r>
    </w:p>
    <w:p w14:paraId="263E4D1A" w14:textId="77777777" w:rsidR="00C24F2C" w:rsidRPr="00B20D69" w:rsidRDefault="00C24F2C" w:rsidP="002420C5">
      <w:pPr>
        <w:jc w:val="both"/>
      </w:pPr>
    </w:p>
    <w:p w14:paraId="3F20A09B" w14:textId="77777777" w:rsidR="00515E3C" w:rsidRPr="00E97763" w:rsidRDefault="00515E3C" w:rsidP="001B6E53">
      <w:pPr>
        <w:tabs>
          <w:tab w:val="left" w:pos="1980"/>
          <w:tab w:val="left" w:pos="3060"/>
        </w:tabs>
        <w:ind w:left="360"/>
        <w:jc w:val="both"/>
        <w:rPr>
          <w:b/>
        </w:rPr>
      </w:pPr>
      <w:r w:rsidRPr="00E97763">
        <w:rPr>
          <w:b/>
          <w:u w:val="single"/>
        </w:rPr>
        <w:t>Square Feet</w:t>
      </w:r>
      <w:r w:rsidRPr="00E97763">
        <w:rPr>
          <w:b/>
        </w:rPr>
        <w:tab/>
      </w:r>
      <w:smartTag w:uri="urn:schemas-microsoft-com:office:smarttags" w:element="place">
        <w:r w:rsidRPr="00E97763">
          <w:rPr>
            <w:b/>
            <w:u w:val="single"/>
          </w:rPr>
          <w:t>Lot</w:t>
        </w:r>
      </w:smartTag>
      <w:r w:rsidRPr="00E97763">
        <w:rPr>
          <w:b/>
          <w:u w:val="single"/>
        </w:rPr>
        <w:t xml:space="preserve"> Price</w:t>
      </w:r>
      <w:r w:rsidRPr="00E97763">
        <w:rPr>
          <w:b/>
        </w:rPr>
        <w:tab/>
      </w:r>
      <w:r w:rsidR="001B6E53" w:rsidRPr="00E97763">
        <w:rPr>
          <w:b/>
        </w:rPr>
        <w:t xml:space="preserve"> </w:t>
      </w:r>
      <w:r w:rsidRPr="00E97763">
        <w:rPr>
          <w:b/>
          <w:u w:val="single"/>
        </w:rPr>
        <w:t>$/Sq. Ft.</w:t>
      </w:r>
    </w:p>
    <w:p w14:paraId="61BE430E" w14:textId="77777777" w:rsidR="00CA251C" w:rsidRPr="00E97763" w:rsidRDefault="00CA251C" w:rsidP="001B6E53">
      <w:pPr>
        <w:tabs>
          <w:tab w:val="left" w:pos="1980"/>
          <w:tab w:val="left" w:pos="3060"/>
        </w:tabs>
        <w:ind w:left="360"/>
        <w:jc w:val="both"/>
      </w:pPr>
    </w:p>
    <w:p w14:paraId="5B1F6DBD" w14:textId="7F858BF5" w:rsidR="00515E3C" w:rsidRPr="00E132FF" w:rsidRDefault="005434DB" w:rsidP="001B6E53">
      <w:pPr>
        <w:tabs>
          <w:tab w:val="left" w:pos="1980"/>
          <w:tab w:val="left" w:pos="3060"/>
        </w:tabs>
        <w:ind w:left="360"/>
        <w:jc w:val="both"/>
      </w:pPr>
      <w:r w:rsidRPr="00E97763">
        <w:t xml:space="preserve"> </w:t>
      </w:r>
      <w:r w:rsidR="00515E3C" w:rsidRPr="00E97763">
        <w:t xml:space="preserve">  </w:t>
      </w:r>
      <w:r w:rsidR="00515E3C" w:rsidRPr="00E132FF">
        <w:t>10,000</w:t>
      </w:r>
      <w:r w:rsidR="001B6E53" w:rsidRPr="00E132FF">
        <w:tab/>
      </w:r>
      <w:r w:rsidR="00F362F3" w:rsidRPr="00E132FF">
        <w:t>$</w:t>
      </w:r>
      <w:r w:rsidR="00C17648">
        <w:t>562,000</w:t>
      </w:r>
      <w:r w:rsidR="00F362F3" w:rsidRPr="00E132FF">
        <w:tab/>
        <w:t xml:space="preserve"> $</w:t>
      </w:r>
      <w:r w:rsidR="00C17648">
        <w:t>56.20</w:t>
      </w:r>
    </w:p>
    <w:p w14:paraId="5FC1DCF3" w14:textId="1C1AE937" w:rsidR="00515E3C" w:rsidRPr="00E132FF" w:rsidRDefault="00515E3C" w:rsidP="001B6E53">
      <w:pPr>
        <w:tabs>
          <w:tab w:val="left" w:pos="1980"/>
          <w:tab w:val="left" w:pos="3060"/>
        </w:tabs>
        <w:ind w:left="360"/>
        <w:jc w:val="both"/>
      </w:pPr>
      <w:r w:rsidRPr="00E132FF">
        <w:t xml:space="preserve">   20,000</w:t>
      </w:r>
      <w:r w:rsidR="001906CA" w:rsidRPr="00E132FF">
        <w:tab/>
      </w:r>
      <w:r w:rsidR="001B6E53" w:rsidRPr="00E132FF">
        <w:t xml:space="preserve">  </w:t>
      </w:r>
      <w:r w:rsidR="001224A9">
        <w:t>661,600</w:t>
      </w:r>
      <w:r w:rsidR="005434DB" w:rsidRPr="00E132FF">
        <w:t xml:space="preserve">   </w:t>
      </w:r>
      <w:r w:rsidR="00E7380B" w:rsidRPr="00E132FF">
        <w:t xml:space="preserve">   </w:t>
      </w:r>
      <w:r w:rsidR="001224A9">
        <w:t>33.08</w:t>
      </w:r>
    </w:p>
    <w:p w14:paraId="2B4648B2" w14:textId="6D9AB842" w:rsidR="00424707" w:rsidRPr="00E132FF" w:rsidRDefault="005434DB" w:rsidP="001B6E53">
      <w:pPr>
        <w:tabs>
          <w:tab w:val="left" w:pos="1980"/>
          <w:tab w:val="left" w:pos="3060"/>
        </w:tabs>
        <w:ind w:left="360"/>
        <w:jc w:val="both"/>
      </w:pPr>
      <w:r w:rsidRPr="00E132FF">
        <w:t xml:space="preserve">   30,000 </w:t>
      </w:r>
      <w:r w:rsidRPr="00E132FF">
        <w:tab/>
        <w:t xml:space="preserve">  </w:t>
      </w:r>
      <w:r w:rsidR="009C0348">
        <w:t>737,400</w:t>
      </w:r>
      <w:r w:rsidR="000821AF" w:rsidRPr="00E132FF">
        <w:tab/>
        <w:t xml:space="preserve">   </w:t>
      </w:r>
      <w:r w:rsidR="009C0348">
        <w:t>24.58</w:t>
      </w:r>
    </w:p>
    <w:p w14:paraId="425F9627" w14:textId="70899D32" w:rsidR="00515E3C" w:rsidRPr="00E132FF" w:rsidRDefault="000821AF" w:rsidP="001B6E53">
      <w:pPr>
        <w:tabs>
          <w:tab w:val="left" w:pos="1980"/>
          <w:tab w:val="left" w:pos="3060"/>
        </w:tabs>
        <w:ind w:left="360"/>
        <w:jc w:val="both"/>
      </w:pPr>
      <w:r w:rsidRPr="00E132FF">
        <w:t xml:space="preserve">   </w:t>
      </w:r>
      <w:r w:rsidR="00515E3C" w:rsidRPr="00E132FF">
        <w:t>40,000</w:t>
      </w:r>
      <w:r w:rsidR="001B6E53" w:rsidRPr="00E132FF">
        <w:tab/>
        <w:t xml:space="preserve">  </w:t>
      </w:r>
      <w:r w:rsidR="009C0348">
        <w:t>762,000</w:t>
      </w:r>
      <w:r w:rsidR="00E7380B" w:rsidRPr="00E132FF">
        <w:tab/>
        <w:t xml:space="preserve">   </w:t>
      </w:r>
      <w:r w:rsidR="00FE6E17">
        <w:t>19.05</w:t>
      </w:r>
    </w:p>
    <w:p w14:paraId="68102690" w14:textId="45F3C72F" w:rsidR="00515E3C" w:rsidRPr="00E132FF" w:rsidRDefault="005434DB" w:rsidP="001B6E53">
      <w:pPr>
        <w:tabs>
          <w:tab w:val="left" w:pos="1980"/>
          <w:tab w:val="left" w:pos="3060"/>
        </w:tabs>
        <w:ind w:left="360"/>
        <w:jc w:val="both"/>
      </w:pPr>
      <w:r w:rsidRPr="00E132FF">
        <w:t xml:space="preserve">   60,000   </w:t>
      </w:r>
      <w:r w:rsidRPr="00E132FF">
        <w:tab/>
        <w:t xml:space="preserve">  </w:t>
      </w:r>
      <w:r w:rsidR="003E6FBB">
        <w:t>7</w:t>
      </w:r>
      <w:r w:rsidR="00FE6E17">
        <w:t>82,400</w:t>
      </w:r>
      <w:r w:rsidRPr="00E132FF">
        <w:t xml:space="preserve">     </w:t>
      </w:r>
      <w:r w:rsidR="00FE6E17">
        <w:t xml:space="preserve"> 13.04</w:t>
      </w:r>
    </w:p>
    <w:p w14:paraId="4EA45EB1" w14:textId="4C3B7E85" w:rsidR="00515E3C" w:rsidRPr="00B20D69" w:rsidRDefault="00515E3C" w:rsidP="001B6E53">
      <w:pPr>
        <w:tabs>
          <w:tab w:val="left" w:pos="1980"/>
          <w:tab w:val="left" w:pos="3060"/>
        </w:tabs>
        <w:ind w:left="360"/>
        <w:jc w:val="both"/>
      </w:pPr>
      <w:r w:rsidRPr="00E132FF">
        <w:t xml:space="preserve">   80,000</w:t>
      </w:r>
      <w:r w:rsidR="001B6E53" w:rsidRPr="00E132FF">
        <w:tab/>
        <w:t xml:space="preserve">  </w:t>
      </w:r>
      <w:r w:rsidR="00814020">
        <w:t>820,800</w:t>
      </w:r>
      <w:r w:rsidR="00E7380B" w:rsidRPr="00E132FF">
        <w:tab/>
        <w:t xml:space="preserve">   </w:t>
      </w:r>
      <w:r w:rsidR="00814020">
        <w:t>10.26</w:t>
      </w:r>
    </w:p>
    <w:p w14:paraId="12D19A39" w14:textId="77777777" w:rsidR="00515E3C" w:rsidRPr="00B20D69" w:rsidRDefault="00515E3C" w:rsidP="002420C5">
      <w:pPr>
        <w:jc w:val="both"/>
      </w:pPr>
    </w:p>
    <w:p w14:paraId="0E164218" w14:textId="77777777" w:rsidR="00515E3C" w:rsidRPr="00B20D69" w:rsidRDefault="00515E3C" w:rsidP="002420C5">
      <w:pPr>
        <w:jc w:val="both"/>
      </w:pPr>
      <w:r w:rsidRPr="00B20D69">
        <w:t xml:space="preserve">The value of a building lot is then differentiated by location in the town.  </w:t>
      </w:r>
      <w:smartTag w:uri="urn:schemas-microsoft-com:office:smarttags" w:element="place">
        <w:smartTag w:uri="urn:schemas-microsoft-com:office:smarttags" w:element="City">
          <w:r w:rsidRPr="00B20D69">
            <w:t>Concord</w:t>
          </w:r>
        </w:smartTag>
      </w:smartTag>
      <w:r w:rsidRPr="00B20D69">
        <w:t xml:space="preserve"> is a diverse community with many different neighborhoods.  To determine the value of land in </w:t>
      </w:r>
      <w:smartTag w:uri="urn:schemas-microsoft-com:office:smarttags" w:element="place">
        <w:smartTag w:uri="urn:schemas-microsoft-com:office:smarttags" w:element="City">
          <w:r w:rsidRPr="00B20D69">
            <w:t>Concord</w:t>
          </w:r>
        </w:smartTag>
      </w:smartTag>
      <w:r w:rsidRPr="00B20D69">
        <w:t xml:space="preserve"> the Board of Assessors divides the town int</w:t>
      </w:r>
      <w:r w:rsidR="00145ACF" w:rsidRPr="00B20D69">
        <w:t>o several</w:t>
      </w:r>
      <w:r w:rsidR="00A56EDD" w:rsidRPr="00B20D69">
        <w:t>,</w:t>
      </w:r>
      <w:r w:rsidR="00C60298" w:rsidRPr="00B20D69">
        <w:t xml:space="preserve"> not necessarily contiguous</w:t>
      </w:r>
      <w:r w:rsidR="00A56EDD" w:rsidRPr="00B20D69">
        <w:t>,</w:t>
      </w:r>
      <w:r w:rsidR="00653926" w:rsidRPr="00B20D69">
        <w:t xml:space="preserve"> Market Areas.  Each M</w:t>
      </w:r>
      <w:r w:rsidRPr="00B20D69">
        <w:t xml:space="preserve">arket </w:t>
      </w:r>
      <w:r w:rsidR="00653926" w:rsidRPr="00B20D69">
        <w:t>A</w:t>
      </w:r>
      <w:r w:rsidRPr="00B20D69">
        <w:t>rea groups properties together that behave similarly in the m</w:t>
      </w:r>
      <w:r w:rsidR="00145ACF" w:rsidRPr="00B20D69">
        <w:t>arket place.  Each grouping should</w:t>
      </w:r>
      <w:r w:rsidR="00F626D5">
        <w:t xml:space="preserve"> be large enough to e</w:t>
      </w:r>
      <w:r w:rsidRPr="00B20D69">
        <w:t>nsure that the number of qualified sales per area is a meaningful sample.  The degree to which market analysis shows variation by location is represented by the “Market Area Adjustment” factor.  The Ma</w:t>
      </w:r>
      <w:r w:rsidR="00393D14" w:rsidRPr="00B20D69">
        <w:t>rket Area code is found in the column labeled “ST. Idx,”</w:t>
      </w:r>
      <w:r w:rsidRPr="00B20D69">
        <w:t xml:space="preserve"> and the adjustment factor associated with that Market Area is in the column labeled “Adj.”</w:t>
      </w:r>
    </w:p>
    <w:p w14:paraId="06F24DD7" w14:textId="77777777" w:rsidR="00C60298" w:rsidRPr="00B20D69" w:rsidRDefault="00C60298" w:rsidP="002420C5">
      <w:pPr>
        <w:jc w:val="both"/>
      </w:pPr>
    </w:p>
    <w:p w14:paraId="18A0F0A6" w14:textId="622C3484" w:rsidR="00C60298" w:rsidRDefault="00395392" w:rsidP="002420C5">
      <w:pPr>
        <w:jc w:val="both"/>
      </w:pPr>
      <w:r w:rsidRPr="00B20D69">
        <w:t>There are 1</w:t>
      </w:r>
      <w:r w:rsidR="0040386A">
        <w:t>3</w:t>
      </w:r>
      <w:r w:rsidR="00C60298" w:rsidRPr="00B20D69">
        <w:t xml:space="preserve"> Market Areas used for </w:t>
      </w:r>
      <w:r w:rsidR="006267EA">
        <w:t>R</w:t>
      </w:r>
      <w:r w:rsidR="00C60298" w:rsidRPr="00B20D69">
        <w:t xml:space="preserve">esidential </w:t>
      </w:r>
      <w:r w:rsidR="006267EA">
        <w:t>P</w:t>
      </w:r>
      <w:r w:rsidR="00C60298" w:rsidRPr="00B20D69">
        <w:t xml:space="preserve">roperties.  The streets listed below are examples from the various </w:t>
      </w:r>
      <w:r w:rsidR="00CB2960">
        <w:t>FY</w:t>
      </w:r>
      <w:r w:rsidR="001C067A">
        <w:t>2</w:t>
      </w:r>
      <w:r w:rsidR="00A87BAD">
        <w:t>6</w:t>
      </w:r>
      <w:r w:rsidR="00653926" w:rsidRPr="00B20D69">
        <w:t xml:space="preserve"> </w:t>
      </w:r>
      <w:r w:rsidR="00C60298" w:rsidRPr="00B20D69">
        <w:t>Market Areas.</w:t>
      </w:r>
    </w:p>
    <w:p w14:paraId="713CC4FA" w14:textId="77777777" w:rsidR="009E1D17" w:rsidRDefault="009E1D17" w:rsidP="002420C5">
      <w:pPr>
        <w:jc w:val="both"/>
      </w:pPr>
    </w:p>
    <w:p w14:paraId="435D9F42" w14:textId="77777777" w:rsidR="00C60298" w:rsidRPr="00EE30E2" w:rsidRDefault="00C60298" w:rsidP="002420C5">
      <w:pPr>
        <w:jc w:val="both"/>
        <w:rPr>
          <w:b/>
          <w:u w:val="single"/>
        </w:rPr>
      </w:pPr>
      <w:r w:rsidRPr="00EE30E2">
        <w:rPr>
          <w:b/>
          <w:u w:val="single"/>
        </w:rPr>
        <w:t>Market Area</w:t>
      </w:r>
      <w:r w:rsidRPr="00EE30E2">
        <w:rPr>
          <w:b/>
          <w:u w:val="single"/>
        </w:rPr>
        <w:tab/>
      </w:r>
      <w:r w:rsidRPr="00EE30E2">
        <w:rPr>
          <w:b/>
          <w:u w:val="single"/>
        </w:rPr>
        <w:tab/>
      </w:r>
      <w:r w:rsidR="00820011" w:rsidRPr="00EE30E2">
        <w:rPr>
          <w:b/>
          <w:u w:val="single"/>
        </w:rPr>
        <w:t xml:space="preserve">    </w:t>
      </w:r>
      <w:r w:rsidRPr="00EE30E2">
        <w:rPr>
          <w:b/>
          <w:u w:val="single"/>
        </w:rPr>
        <w:tab/>
        <w:t xml:space="preserve">     </w:t>
      </w:r>
      <w:r w:rsidR="00820011" w:rsidRPr="00EE30E2">
        <w:rPr>
          <w:b/>
          <w:u w:val="single"/>
        </w:rPr>
        <w:t xml:space="preserve">       </w:t>
      </w:r>
      <w:r w:rsidRPr="00EE30E2">
        <w:rPr>
          <w:b/>
          <w:u w:val="single"/>
        </w:rPr>
        <w:t>Adj.</w:t>
      </w:r>
    </w:p>
    <w:p w14:paraId="79B38B4D" w14:textId="57606213" w:rsidR="00C60298" w:rsidRPr="00EE30E2" w:rsidRDefault="00C60298" w:rsidP="002420C5">
      <w:pPr>
        <w:tabs>
          <w:tab w:val="left" w:pos="360"/>
          <w:tab w:val="left" w:pos="3600"/>
        </w:tabs>
        <w:jc w:val="both"/>
      </w:pPr>
      <w:r w:rsidRPr="00EE30E2">
        <w:t>21</w:t>
      </w:r>
      <w:r w:rsidR="005E308C" w:rsidRPr="00EE30E2">
        <w:tab/>
        <w:t>Annursnac Hill</w:t>
      </w:r>
      <w:r w:rsidR="00060BF0" w:rsidRPr="00EE30E2">
        <w:t xml:space="preserve"> Area</w:t>
      </w:r>
      <w:r w:rsidR="00060BF0" w:rsidRPr="00EE30E2">
        <w:tab/>
      </w:r>
      <w:r w:rsidR="00B34BA5" w:rsidRPr="00EE30E2">
        <w:t>0</w:t>
      </w:r>
      <w:r w:rsidR="00CB2960" w:rsidRPr="00EE30E2">
        <w:t>.</w:t>
      </w:r>
      <w:r w:rsidR="00A87BAD">
        <w:t>95</w:t>
      </w:r>
    </w:p>
    <w:p w14:paraId="694FE6D0" w14:textId="77777777" w:rsidR="00C60298" w:rsidRPr="00EE30E2" w:rsidRDefault="00C60298" w:rsidP="002420C5">
      <w:pPr>
        <w:tabs>
          <w:tab w:val="left" w:pos="360"/>
          <w:tab w:val="left" w:pos="3600"/>
        </w:tabs>
        <w:jc w:val="both"/>
      </w:pPr>
      <w:r w:rsidRPr="00EE30E2">
        <w:t>22</w:t>
      </w:r>
      <w:r w:rsidRPr="00EE30E2">
        <w:tab/>
        <w:t>Bedford St./Old Bedford Rd./</w:t>
      </w:r>
    </w:p>
    <w:p w14:paraId="3956A3E3" w14:textId="0A555726" w:rsidR="00C60298" w:rsidRPr="00EE30E2" w:rsidRDefault="00C60298" w:rsidP="002420C5">
      <w:pPr>
        <w:tabs>
          <w:tab w:val="left" w:pos="360"/>
          <w:tab w:val="left" w:pos="3600"/>
        </w:tabs>
        <w:jc w:val="both"/>
      </w:pPr>
      <w:r w:rsidRPr="00EE30E2">
        <w:tab/>
      </w:r>
      <w:smartTag w:uri="urn:schemas-microsoft-com:office:smarttags" w:element="address">
        <w:smartTag w:uri="urn:schemas-microsoft-com:office:smarttags" w:element="Street">
          <w:r w:rsidRPr="00EE30E2">
            <w:t>Virginia Rd.</w:t>
          </w:r>
        </w:smartTag>
      </w:smartTag>
      <w:r w:rsidR="005E308C" w:rsidRPr="00EE30E2">
        <w:tab/>
      </w:r>
      <w:r w:rsidRPr="00EE30E2">
        <w:t>0.</w:t>
      </w:r>
      <w:r w:rsidR="00A87BAD">
        <w:t>85</w:t>
      </w:r>
      <w:r w:rsidR="009A6929" w:rsidRPr="00EE30E2">
        <w:t xml:space="preserve"> </w:t>
      </w:r>
    </w:p>
    <w:p w14:paraId="4BDA0BA3" w14:textId="77777777" w:rsidR="00395392" w:rsidRPr="00EE30E2" w:rsidRDefault="00C60298" w:rsidP="00395392">
      <w:pPr>
        <w:tabs>
          <w:tab w:val="left" w:pos="360"/>
          <w:tab w:val="left" w:pos="3600"/>
        </w:tabs>
        <w:jc w:val="both"/>
      </w:pPr>
      <w:smartTag w:uri="urn:schemas-microsoft-com:office:smarttags" w:element="address">
        <w:smartTag w:uri="urn:schemas-microsoft-com:office:smarttags" w:element="Street">
          <w:r w:rsidRPr="00EE30E2">
            <w:t>23</w:t>
          </w:r>
          <w:r w:rsidR="00395392" w:rsidRPr="00EE30E2">
            <w:tab/>
          </w:r>
          <w:r w:rsidRPr="00EE30E2">
            <w:t>Old Marlboro Rd.</w:t>
          </w:r>
        </w:smartTag>
      </w:smartTag>
      <w:r w:rsidRPr="00EE30E2">
        <w:t>/</w:t>
      </w:r>
      <w:r w:rsidR="00395392" w:rsidRPr="00EE30E2">
        <w:t xml:space="preserve"> </w:t>
      </w:r>
      <w:r w:rsidRPr="00EE30E2">
        <w:t>ORNAC</w:t>
      </w:r>
      <w:r w:rsidR="00395392" w:rsidRPr="00EE30E2">
        <w:t>/</w:t>
      </w:r>
    </w:p>
    <w:p w14:paraId="06FD53B2" w14:textId="01F65645" w:rsidR="00C60298" w:rsidRPr="00EE30E2" w:rsidRDefault="00395392" w:rsidP="00395392">
      <w:pPr>
        <w:tabs>
          <w:tab w:val="left" w:pos="360"/>
          <w:tab w:val="left" w:pos="3600"/>
        </w:tabs>
        <w:jc w:val="both"/>
      </w:pPr>
      <w:r w:rsidRPr="00EE30E2">
        <w:tab/>
        <w:t>Thoreau School area</w:t>
      </w:r>
      <w:r w:rsidR="00CB2960" w:rsidRPr="00EE30E2">
        <w:t>/Conantum</w:t>
      </w:r>
      <w:r w:rsidR="005E308C" w:rsidRPr="00EE30E2">
        <w:tab/>
      </w:r>
      <w:r w:rsidR="00B34BA5" w:rsidRPr="00EE30E2">
        <w:t>0</w:t>
      </w:r>
      <w:r w:rsidR="000544BB" w:rsidRPr="00EE30E2">
        <w:t>.</w:t>
      </w:r>
      <w:r w:rsidR="00EB5519">
        <w:t>90</w:t>
      </w:r>
    </w:p>
    <w:p w14:paraId="3F808139" w14:textId="77777777" w:rsidR="00C60298" w:rsidRPr="00EE30E2" w:rsidRDefault="00C60298" w:rsidP="002420C5">
      <w:pPr>
        <w:tabs>
          <w:tab w:val="left" w:pos="360"/>
          <w:tab w:val="left" w:pos="3600"/>
        </w:tabs>
        <w:jc w:val="both"/>
      </w:pPr>
      <w:smartTag w:uri="urn:schemas-microsoft-com:office:smarttags" w:element="address">
        <w:smartTag w:uri="urn:schemas-microsoft-com:office:smarttags" w:element="Street">
          <w:r w:rsidRPr="00EE30E2">
            <w:t>24  Concord Center/Elm St</w:t>
          </w:r>
        </w:smartTag>
      </w:smartTag>
      <w:r w:rsidRPr="00EE30E2">
        <w:t>./</w:t>
      </w:r>
    </w:p>
    <w:p w14:paraId="3FEA2BF8" w14:textId="74E04D6E" w:rsidR="00C60298" w:rsidRPr="00EE30E2" w:rsidRDefault="00C60298" w:rsidP="002420C5">
      <w:pPr>
        <w:tabs>
          <w:tab w:val="left" w:pos="360"/>
          <w:tab w:val="left" w:pos="3600"/>
        </w:tabs>
        <w:ind w:left="360"/>
        <w:jc w:val="both"/>
      </w:pPr>
      <w:r w:rsidRPr="00EE30E2">
        <w:t>Author’</w:t>
      </w:r>
      <w:r w:rsidR="00B34BA5" w:rsidRPr="00EE30E2">
        <w:t xml:space="preserve">s Ridge                            </w:t>
      </w:r>
      <w:r w:rsidR="00A874BB">
        <w:t xml:space="preserve"> </w:t>
      </w:r>
      <w:r w:rsidR="00500307" w:rsidRPr="00EE30E2">
        <w:t>1.</w:t>
      </w:r>
      <w:r w:rsidR="00EB5519">
        <w:t>40</w:t>
      </w:r>
    </w:p>
    <w:p w14:paraId="15A58EC8" w14:textId="77777777" w:rsidR="00395392" w:rsidRPr="00EE30E2" w:rsidRDefault="00395392" w:rsidP="00395392">
      <w:pPr>
        <w:tabs>
          <w:tab w:val="left" w:pos="360"/>
          <w:tab w:val="left" w:pos="3600"/>
        </w:tabs>
        <w:jc w:val="both"/>
      </w:pPr>
      <w:r w:rsidRPr="00EE30E2">
        <w:t>25</w:t>
      </w:r>
      <w:r w:rsidRPr="00EE30E2">
        <w:tab/>
        <w:t xml:space="preserve">Lowell, </w:t>
      </w:r>
      <w:r w:rsidR="00C60298" w:rsidRPr="00EE30E2">
        <w:t>Strawberry Hill</w:t>
      </w:r>
      <w:r w:rsidRPr="00EE30E2">
        <w:t>, Gar-</w:t>
      </w:r>
    </w:p>
    <w:p w14:paraId="0B633F4A" w14:textId="77777777" w:rsidR="00395392" w:rsidRPr="00EE30E2" w:rsidRDefault="00395392" w:rsidP="00395392">
      <w:pPr>
        <w:tabs>
          <w:tab w:val="left" w:pos="360"/>
          <w:tab w:val="left" w:pos="3600"/>
        </w:tabs>
        <w:jc w:val="both"/>
      </w:pPr>
      <w:r w:rsidRPr="00EE30E2">
        <w:tab/>
        <w:t xml:space="preserve">field, and </w:t>
      </w:r>
      <w:smartTag w:uri="urn:schemas-microsoft-com:office:smarttags" w:element="place">
        <w:smartTag w:uri="urn:schemas-microsoft-com:office:smarttags" w:element="City">
          <w:r w:rsidR="005E308C" w:rsidRPr="00EE30E2">
            <w:t>Fairhaven</w:t>
          </w:r>
        </w:smartTag>
      </w:smartTag>
      <w:r w:rsidR="005E308C" w:rsidRPr="00EE30E2">
        <w:t xml:space="preserve"> Hill</w:t>
      </w:r>
      <w:r w:rsidRPr="00EE30E2">
        <w:t xml:space="preserve"> Rds./</w:t>
      </w:r>
    </w:p>
    <w:p w14:paraId="797FA8EF" w14:textId="77777777" w:rsidR="00C60298" w:rsidRPr="00EE30E2" w:rsidRDefault="00395392" w:rsidP="00395392">
      <w:pPr>
        <w:tabs>
          <w:tab w:val="left" w:pos="360"/>
          <w:tab w:val="left" w:pos="3600"/>
        </w:tabs>
        <w:jc w:val="both"/>
      </w:pPr>
      <w:r w:rsidRPr="00EE30E2">
        <w:tab/>
      </w:r>
      <w:smartTag w:uri="urn:schemas-microsoft-com:office:smarttags" w:element="address">
        <w:smartTag w:uri="urn:schemas-microsoft-com:office:smarttags" w:element="Street">
          <w:r w:rsidR="005E308C" w:rsidRPr="00EE30E2">
            <w:t>Mattison Dr.</w:t>
          </w:r>
        </w:smartTag>
      </w:smartTag>
      <w:r w:rsidR="00CB2960" w:rsidRPr="00EE30E2">
        <w:tab/>
      </w:r>
      <w:r w:rsidR="00B34BA5" w:rsidRPr="00EE30E2">
        <w:t>0</w:t>
      </w:r>
      <w:r w:rsidR="005434DB" w:rsidRPr="00EE30E2">
        <w:t>.</w:t>
      </w:r>
      <w:r w:rsidR="001C067A" w:rsidRPr="00EE30E2">
        <w:t>80</w:t>
      </w:r>
    </w:p>
    <w:p w14:paraId="3180DBBA" w14:textId="22BF5B10" w:rsidR="00C60298" w:rsidRPr="00EE30E2" w:rsidRDefault="005E308C" w:rsidP="00FA1A36">
      <w:pPr>
        <w:tabs>
          <w:tab w:val="left" w:pos="360"/>
          <w:tab w:val="left" w:pos="3600"/>
        </w:tabs>
        <w:jc w:val="both"/>
      </w:pPr>
      <w:smartTag w:uri="urn:schemas-microsoft-com:office:smarttags" w:element="address">
        <w:smartTag w:uri="urn:schemas-microsoft-com:office:smarttags" w:element="Street">
          <w:r w:rsidRPr="00EE30E2">
            <w:t>26  Monument St.</w:t>
          </w:r>
        </w:smartTag>
      </w:smartTag>
      <w:r w:rsidRPr="00EE30E2">
        <w:t>/</w:t>
      </w:r>
      <w:r w:rsidR="00FA1A36" w:rsidRPr="00EE30E2">
        <w:t xml:space="preserve"> </w:t>
      </w:r>
      <w:smartTag w:uri="urn:schemas-microsoft-com:office:smarttags" w:element="address">
        <w:smartTag w:uri="urn:schemas-microsoft-com:office:smarttags" w:element="Street">
          <w:r w:rsidR="000544BB" w:rsidRPr="00EE30E2">
            <w:t>Estabrook Rd.</w:t>
          </w:r>
        </w:smartTag>
      </w:smartTag>
      <w:r w:rsidR="00CB2960" w:rsidRPr="00EE30E2">
        <w:tab/>
      </w:r>
      <w:r w:rsidR="00426469" w:rsidRPr="00EE30E2">
        <w:t>1.</w:t>
      </w:r>
      <w:r w:rsidR="00F80B91">
        <w:t>80</w:t>
      </w:r>
      <w:r w:rsidR="00256344" w:rsidRPr="00EE30E2">
        <w:t xml:space="preserve"> </w:t>
      </w:r>
    </w:p>
    <w:p w14:paraId="377A2EA3" w14:textId="6429A963" w:rsidR="00C60298" w:rsidRPr="00EE30E2" w:rsidRDefault="005E308C" w:rsidP="002420C5">
      <w:pPr>
        <w:tabs>
          <w:tab w:val="left" w:pos="360"/>
          <w:tab w:val="left" w:pos="3600"/>
        </w:tabs>
        <w:jc w:val="both"/>
      </w:pPr>
      <w:r w:rsidRPr="00EE30E2">
        <w:t>27</w:t>
      </w:r>
      <w:r w:rsidRPr="00EE30E2">
        <w:tab/>
        <w:t>Plainfield Rd./White Pond area</w:t>
      </w:r>
      <w:r w:rsidRPr="00EE30E2">
        <w:tab/>
      </w:r>
      <w:r w:rsidR="00B34BA5" w:rsidRPr="00EE30E2">
        <w:t>0</w:t>
      </w:r>
      <w:r w:rsidR="005434DB" w:rsidRPr="00EE30E2">
        <w:t>.</w:t>
      </w:r>
      <w:r w:rsidR="004F2641">
        <w:t>88</w:t>
      </w:r>
    </w:p>
    <w:p w14:paraId="655BE24D" w14:textId="77777777" w:rsidR="005E308C" w:rsidRPr="00EE30E2" w:rsidRDefault="005E308C" w:rsidP="002420C5">
      <w:pPr>
        <w:tabs>
          <w:tab w:val="left" w:pos="360"/>
          <w:tab w:val="left" w:pos="3600"/>
        </w:tabs>
        <w:jc w:val="both"/>
      </w:pPr>
      <w:smartTag w:uri="urn:schemas-microsoft-com:office:smarttags" w:element="address">
        <w:smartTag w:uri="urn:schemas-microsoft-com:office:smarttags" w:element="Street">
          <w:r w:rsidRPr="00EE30E2">
            <w:t>28</w:t>
          </w:r>
          <w:r w:rsidRPr="00EE30E2">
            <w:tab/>
            <w:t>Southfield Rd./Sudbury Rd.</w:t>
          </w:r>
        </w:smartTag>
      </w:smartTag>
      <w:r w:rsidRPr="00EE30E2">
        <w:t>/</w:t>
      </w:r>
    </w:p>
    <w:p w14:paraId="1105A1EE" w14:textId="77777777" w:rsidR="005E308C" w:rsidRPr="00EE30E2" w:rsidRDefault="005E308C" w:rsidP="002420C5">
      <w:pPr>
        <w:tabs>
          <w:tab w:val="left" w:pos="360"/>
          <w:tab w:val="left" w:pos="3600"/>
        </w:tabs>
        <w:jc w:val="both"/>
      </w:pPr>
      <w:r w:rsidRPr="00EE30E2">
        <w:tab/>
        <w:t>Baker Ave./C</w:t>
      </w:r>
      <w:smartTag w:uri="urn:schemas-microsoft-com:office:smarttags" w:element="PersonName">
        <w:r w:rsidRPr="00EE30E2">
          <w:t>amb</w:t>
        </w:r>
      </w:smartTag>
      <w:r w:rsidRPr="00EE30E2">
        <w:t>ridge Tpk./</w:t>
      </w:r>
    </w:p>
    <w:p w14:paraId="2021E7E7" w14:textId="77777777" w:rsidR="005E308C" w:rsidRPr="00E24D01" w:rsidRDefault="005E308C" w:rsidP="002420C5">
      <w:pPr>
        <w:tabs>
          <w:tab w:val="left" w:pos="360"/>
          <w:tab w:val="left" w:pos="3600"/>
        </w:tabs>
        <w:jc w:val="both"/>
      </w:pPr>
      <w:r w:rsidRPr="00EE30E2">
        <w:tab/>
        <w:t>Macarthur/Adams/Park</w:t>
      </w:r>
      <w:r w:rsidRPr="00EE30E2">
        <w:tab/>
        <w:t>1.</w:t>
      </w:r>
      <w:r w:rsidR="005434DB" w:rsidRPr="00EE30E2">
        <w:t>00</w:t>
      </w:r>
    </w:p>
    <w:p w14:paraId="7BFC15DD" w14:textId="77777777" w:rsidR="002540FC" w:rsidRDefault="002540FC" w:rsidP="002420C5">
      <w:pPr>
        <w:tabs>
          <w:tab w:val="left" w:pos="360"/>
          <w:tab w:val="left" w:pos="3600"/>
        </w:tabs>
        <w:jc w:val="both"/>
      </w:pPr>
    </w:p>
    <w:p w14:paraId="4FCA447C" w14:textId="7B9AC81E" w:rsidR="005E308C" w:rsidRPr="00EE30E2" w:rsidRDefault="00CB2960" w:rsidP="002420C5">
      <w:pPr>
        <w:tabs>
          <w:tab w:val="left" w:pos="360"/>
          <w:tab w:val="left" w:pos="3600"/>
        </w:tabs>
        <w:jc w:val="both"/>
      </w:pPr>
      <w:r w:rsidRPr="00EE30E2">
        <w:t>29</w:t>
      </w:r>
      <w:r w:rsidRPr="00EE30E2">
        <w:tab/>
        <w:t>Thoreau Hills</w:t>
      </w:r>
      <w:r w:rsidRPr="00EE30E2">
        <w:tab/>
      </w:r>
      <w:r w:rsidR="00256344" w:rsidRPr="00EE30E2">
        <w:t>0.</w:t>
      </w:r>
      <w:r w:rsidR="00A26271">
        <w:t>60</w:t>
      </w:r>
      <w:r w:rsidR="00256344" w:rsidRPr="00EE30E2">
        <w:t xml:space="preserve"> </w:t>
      </w:r>
    </w:p>
    <w:p w14:paraId="1DB23266" w14:textId="77777777" w:rsidR="005E308C" w:rsidRPr="00EE30E2" w:rsidRDefault="000544BB" w:rsidP="002420C5">
      <w:pPr>
        <w:tabs>
          <w:tab w:val="left" w:pos="360"/>
          <w:tab w:val="left" w:pos="3600"/>
        </w:tabs>
        <w:jc w:val="both"/>
      </w:pPr>
      <w:r w:rsidRPr="00EE30E2">
        <w:t>30</w:t>
      </w:r>
      <w:r w:rsidRPr="00EE30E2">
        <w:tab/>
        <w:t>West Concord</w:t>
      </w:r>
      <w:r w:rsidR="005434DB" w:rsidRPr="00EE30E2">
        <w:t xml:space="preserve"> </w:t>
      </w:r>
      <w:r w:rsidRPr="00EE30E2">
        <w:tab/>
      </w:r>
      <w:r w:rsidR="00B34BA5" w:rsidRPr="00EE30E2">
        <w:t>0</w:t>
      </w:r>
      <w:r w:rsidR="005434DB" w:rsidRPr="00EE30E2">
        <w:t>.</w:t>
      </w:r>
      <w:r w:rsidR="001C067A" w:rsidRPr="00EE30E2">
        <w:t>7</w:t>
      </w:r>
      <w:r w:rsidR="005434DB" w:rsidRPr="00EE30E2">
        <w:t>8</w:t>
      </w:r>
    </w:p>
    <w:p w14:paraId="5844355D" w14:textId="1DAC9A6A" w:rsidR="000544BB" w:rsidRPr="00EE30E2" w:rsidRDefault="00CB2960" w:rsidP="002420C5">
      <w:pPr>
        <w:tabs>
          <w:tab w:val="left" w:pos="360"/>
          <w:tab w:val="left" w:pos="3600"/>
        </w:tabs>
        <w:jc w:val="both"/>
      </w:pPr>
      <w:r w:rsidRPr="00EE30E2">
        <w:t>31</w:t>
      </w:r>
      <w:r w:rsidRPr="00EE30E2">
        <w:tab/>
        <w:t>Nashawtuc Hill Area</w:t>
      </w:r>
      <w:r w:rsidRPr="00EE30E2">
        <w:tab/>
      </w:r>
      <w:r w:rsidR="00EE30E2" w:rsidRPr="00EE30E2">
        <w:t>2.</w:t>
      </w:r>
      <w:r w:rsidR="00B44C16">
        <w:t>10</w:t>
      </w:r>
    </w:p>
    <w:p w14:paraId="4BC02779" w14:textId="2F967052" w:rsidR="000544BB" w:rsidRPr="00EE30E2" w:rsidRDefault="000544BB" w:rsidP="002420C5">
      <w:pPr>
        <w:tabs>
          <w:tab w:val="left" w:pos="360"/>
          <w:tab w:val="left" w:pos="3600"/>
        </w:tabs>
        <w:jc w:val="both"/>
      </w:pPr>
      <w:r w:rsidRPr="00EE30E2">
        <w:t>32</w:t>
      </w:r>
      <w:r w:rsidRPr="00EE30E2">
        <w:tab/>
        <w:t>East of Concord Ctr</w:t>
      </w:r>
      <w:r w:rsidR="00C86CE7" w:rsidRPr="00EE30E2">
        <w:t>.</w:t>
      </w:r>
      <w:r w:rsidRPr="00EE30E2">
        <w:tab/>
      </w:r>
      <w:r w:rsidR="00E24D01" w:rsidRPr="00EE30E2">
        <w:t>2.</w:t>
      </w:r>
      <w:r w:rsidR="00EE30E2" w:rsidRPr="00EE30E2">
        <w:t>20</w:t>
      </w:r>
      <w:r w:rsidR="00256344" w:rsidRPr="00EE30E2">
        <w:t xml:space="preserve"> </w:t>
      </w:r>
    </w:p>
    <w:p w14:paraId="25B71C02" w14:textId="77777777" w:rsidR="005434DB" w:rsidRPr="00EE30E2" w:rsidRDefault="00F626D5" w:rsidP="002420C5">
      <w:pPr>
        <w:tabs>
          <w:tab w:val="left" w:pos="360"/>
          <w:tab w:val="left" w:pos="3600"/>
        </w:tabs>
        <w:jc w:val="both"/>
      </w:pPr>
      <w:r w:rsidRPr="00EE30E2">
        <w:t xml:space="preserve">33  </w:t>
      </w:r>
      <w:r w:rsidR="005434DB" w:rsidRPr="00EE30E2">
        <w:t>Garfield &amp; Fairhaven Hill Rds./</w:t>
      </w:r>
    </w:p>
    <w:p w14:paraId="7CBA4467" w14:textId="3F841CD8" w:rsidR="005434DB" w:rsidRPr="00B20D69" w:rsidRDefault="00B34BA5" w:rsidP="002420C5">
      <w:pPr>
        <w:tabs>
          <w:tab w:val="left" w:pos="360"/>
          <w:tab w:val="left" w:pos="3600"/>
        </w:tabs>
        <w:jc w:val="both"/>
      </w:pPr>
      <w:r w:rsidRPr="00EE30E2">
        <w:t xml:space="preserve">        Mattison Farm</w:t>
      </w:r>
      <w:r w:rsidRPr="00EE30E2">
        <w:tab/>
        <w:t>0</w:t>
      </w:r>
      <w:r w:rsidR="005434DB" w:rsidRPr="00EE30E2">
        <w:t>.</w:t>
      </w:r>
      <w:r w:rsidR="00EE30E2" w:rsidRPr="00EE30E2">
        <w:t>74</w:t>
      </w:r>
    </w:p>
    <w:p w14:paraId="10DF0ECB" w14:textId="77777777" w:rsidR="005E308C" w:rsidRPr="00B20D69" w:rsidRDefault="005E308C" w:rsidP="002420C5">
      <w:pPr>
        <w:tabs>
          <w:tab w:val="left" w:pos="360"/>
          <w:tab w:val="left" w:pos="3420"/>
        </w:tabs>
        <w:jc w:val="both"/>
      </w:pPr>
    </w:p>
    <w:p w14:paraId="58474076" w14:textId="77777777" w:rsidR="005540A3" w:rsidRPr="00FC16A5" w:rsidRDefault="005540A3" w:rsidP="002420C5">
      <w:pPr>
        <w:jc w:val="both"/>
        <w:rPr>
          <w:b/>
        </w:rPr>
      </w:pPr>
      <w:r w:rsidRPr="00FC16A5">
        <w:rPr>
          <w:b/>
        </w:rPr>
        <w:t>Site Index</w:t>
      </w:r>
    </w:p>
    <w:p w14:paraId="4080C9FB" w14:textId="77777777" w:rsidR="005540A3" w:rsidRDefault="005540A3" w:rsidP="002420C5">
      <w:pPr>
        <w:jc w:val="both"/>
      </w:pPr>
    </w:p>
    <w:p w14:paraId="27D1773B" w14:textId="77777777" w:rsidR="000544BB" w:rsidRDefault="00DC60EE" w:rsidP="002420C5">
      <w:pPr>
        <w:jc w:val="both"/>
      </w:pPr>
      <w:r w:rsidRPr="00B20D69">
        <w:t>Concord is so diverse, however, that in some years sales show there are different land values within some Market Areas.  These unique areas are identified from the qualified sales and an additional factor is applied to that area called a Site Index.  This is a number by which the land value is multiplied to adjust for the difference associated with a sub area with</w:t>
      </w:r>
      <w:r w:rsidR="00653926" w:rsidRPr="00B20D69">
        <w:t>in</w:t>
      </w:r>
      <w:r w:rsidRPr="00B20D69">
        <w:t xml:space="preserve"> a Market Area.  As with a Market Area factor, a Site Index factor may in</w:t>
      </w:r>
      <w:r w:rsidR="00393D14" w:rsidRPr="00B20D69">
        <w:t xml:space="preserve">crease or decrease the land </w:t>
      </w:r>
      <w:r w:rsidR="00E73B34" w:rsidRPr="00B20D69">
        <w:t>value</w:t>
      </w:r>
      <w:r w:rsidRPr="00B20D69">
        <w:t xml:space="preserve"> in a sub area.  The Site Index code is in the column headed “</w:t>
      </w:r>
      <w:smartTag w:uri="urn:schemas-microsoft-com:office:smarttags" w:element="place">
        <w:smartTag w:uri="urn:schemas-microsoft-com:office:smarttags" w:element="country-region">
          <w:r w:rsidRPr="00B20D69">
            <w:t>S.A.</w:t>
          </w:r>
        </w:smartTag>
      </w:smartTag>
      <w:r w:rsidRPr="00B20D69">
        <w:t xml:space="preserve">” and the actual factor </w:t>
      </w:r>
      <w:r w:rsidR="00393D14" w:rsidRPr="00B20D69">
        <w:t>is in the column</w:t>
      </w:r>
      <w:r w:rsidRPr="00B20D69">
        <w:t xml:space="preserve"> headed “I. Factor.”  </w:t>
      </w:r>
    </w:p>
    <w:p w14:paraId="29D7CC21" w14:textId="77777777" w:rsidR="005540A3" w:rsidRDefault="005540A3" w:rsidP="002420C5">
      <w:pPr>
        <w:jc w:val="both"/>
      </w:pPr>
      <w:r>
        <w:t xml:space="preserve">The Site Index can cover both negative influences </w:t>
      </w:r>
      <w:r w:rsidR="00B34BA5">
        <w:t xml:space="preserve">such as abutting the </w:t>
      </w:r>
      <w:r w:rsidR="00F626D5">
        <w:t>Railr</w:t>
      </w:r>
      <w:r w:rsidR="00B34BA5" w:rsidRPr="009B4450">
        <w:t>oad T</w:t>
      </w:r>
      <w:r w:rsidRPr="009B4450">
        <w:t>racks or Route 2 and positive adjustments like pond or river front properties.</w:t>
      </w:r>
      <w:r>
        <w:t xml:space="preserve">  These factors are not fixed and fluctuate with the market.  History has shown that negative adjustments tend to be greater in down markets and less in strong real estate markets.  The same is true for positive factors but to a lesser degree.  The positive influence for river frontage would be less in a down market and greater in a strong real estate market.</w:t>
      </w:r>
    </w:p>
    <w:p w14:paraId="56BEE295" w14:textId="77777777" w:rsidR="005540A3" w:rsidRDefault="005540A3" w:rsidP="002420C5">
      <w:pPr>
        <w:jc w:val="both"/>
      </w:pPr>
    </w:p>
    <w:p w14:paraId="74074ABD" w14:textId="7ABECCB5" w:rsidR="005540A3" w:rsidRDefault="005540A3" w:rsidP="002420C5">
      <w:pPr>
        <w:jc w:val="both"/>
      </w:pPr>
      <w:r>
        <w:t xml:space="preserve">The following table lists the </w:t>
      </w:r>
      <w:r w:rsidR="00EB18CC">
        <w:t>R</w:t>
      </w:r>
      <w:r>
        <w:t>esidential Site Indices.</w:t>
      </w:r>
    </w:p>
    <w:p w14:paraId="56CB21FB" w14:textId="77777777" w:rsidR="005540A3" w:rsidRPr="00B20D69" w:rsidRDefault="005540A3" w:rsidP="002420C5">
      <w:pPr>
        <w:jc w:val="both"/>
      </w:pPr>
      <w:r>
        <w:t xml:space="preserve"> </w:t>
      </w:r>
    </w:p>
    <w:p w14:paraId="49E3749F" w14:textId="77777777" w:rsidR="00393D14" w:rsidRPr="00F73D2E" w:rsidRDefault="00393D14" w:rsidP="002420C5">
      <w:pPr>
        <w:ind w:firstLine="360"/>
        <w:jc w:val="both"/>
        <w:rPr>
          <w:b/>
        </w:rPr>
      </w:pPr>
      <w:r w:rsidRPr="00F73D2E">
        <w:rPr>
          <w:b/>
          <w:u w:val="single"/>
        </w:rPr>
        <w:t>Site Index</w:t>
      </w:r>
      <w:r w:rsidRPr="00F73D2E">
        <w:rPr>
          <w:b/>
        </w:rPr>
        <w:tab/>
        <w:t xml:space="preserve">      </w:t>
      </w:r>
      <w:r w:rsidRPr="00F73D2E">
        <w:rPr>
          <w:b/>
          <w:u w:val="single"/>
        </w:rPr>
        <w:t>Land Value Multiplier</w:t>
      </w:r>
    </w:p>
    <w:p w14:paraId="35FDDAD1" w14:textId="77777777" w:rsidR="00393D14" w:rsidRPr="00E97763" w:rsidRDefault="00FB5DBB" w:rsidP="002420C5">
      <w:pPr>
        <w:tabs>
          <w:tab w:val="left" w:pos="720"/>
          <w:tab w:val="left" w:pos="2700"/>
        </w:tabs>
        <w:ind w:firstLine="360"/>
        <w:jc w:val="both"/>
      </w:pPr>
      <w:r w:rsidRPr="00B20D69">
        <w:t xml:space="preserve">   </w:t>
      </w:r>
      <w:r w:rsidR="00393D14" w:rsidRPr="00B20D69">
        <w:tab/>
      </w:r>
      <w:r w:rsidR="00393D14" w:rsidRPr="00E97763">
        <w:t>1</w:t>
      </w:r>
      <w:r w:rsidR="00393D14" w:rsidRPr="00E97763">
        <w:tab/>
        <w:t>0.80</w:t>
      </w:r>
    </w:p>
    <w:p w14:paraId="66C062B5" w14:textId="77777777" w:rsidR="00CB2960" w:rsidRPr="00E97763" w:rsidRDefault="00CB2960" w:rsidP="002420C5">
      <w:pPr>
        <w:tabs>
          <w:tab w:val="left" w:pos="720"/>
          <w:tab w:val="left" w:pos="2700"/>
        </w:tabs>
        <w:ind w:firstLine="360"/>
        <w:jc w:val="both"/>
      </w:pPr>
      <w:r w:rsidRPr="00E97763">
        <w:tab/>
        <w:t>2</w:t>
      </w:r>
      <w:r w:rsidRPr="00E97763">
        <w:tab/>
        <w:t>0.85</w:t>
      </w:r>
    </w:p>
    <w:p w14:paraId="7D97B156" w14:textId="77777777" w:rsidR="00393D14" w:rsidRPr="00E97763" w:rsidRDefault="00393D14" w:rsidP="002420C5">
      <w:pPr>
        <w:tabs>
          <w:tab w:val="left" w:pos="360"/>
          <w:tab w:val="left" w:pos="720"/>
          <w:tab w:val="left" w:pos="2700"/>
        </w:tabs>
        <w:ind w:firstLine="360"/>
        <w:jc w:val="both"/>
      </w:pPr>
      <w:r w:rsidRPr="00E97763">
        <w:tab/>
        <w:t>3</w:t>
      </w:r>
      <w:r w:rsidRPr="00E97763">
        <w:tab/>
        <w:t>0.90</w:t>
      </w:r>
    </w:p>
    <w:p w14:paraId="3F7B2C8C" w14:textId="77777777" w:rsidR="00393D14" w:rsidRPr="00E97763" w:rsidRDefault="00393D14" w:rsidP="002420C5">
      <w:pPr>
        <w:tabs>
          <w:tab w:val="left" w:pos="360"/>
          <w:tab w:val="left" w:pos="720"/>
          <w:tab w:val="left" w:pos="2700"/>
        </w:tabs>
        <w:ind w:firstLine="360"/>
        <w:jc w:val="both"/>
      </w:pPr>
      <w:r w:rsidRPr="00E97763">
        <w:tab/>
        <w:t>4</w:t>
      </w:r>
      <w:r w:rsidRPr="00E97763">
        <w:tab/>
        <w:t>0.95</w:t>
      </w:r>
    </w:p>
    <w:p w14:paraId="7368DDE2" w14:textId="77777777" w:rsidR="00393D14" w:rsidRPr="00E97763" w:rsidRDefault="00393D14" w:rsidP="002420C5">
      <w:pPr>
        <w:tabs>
          <w:tab w:val="left" w:pos="360"/>
          <w:tab w:val="left" w:pos="720"/>
          <w:tab w:val="left" w:pos="2700"/>
        </w:tabs>
        <w:ind w:firstLine="360"/>
        <w:jc w:val="both"/>
      </w:pPr>
      <w:r w:rsidRPr="00E97763">
        <w:tab/>
        <w:t>5</w:t>
      </w:r>
      <w:r w:rsidRPr="00E97763">
        <w:tab/>
        <w:t>1.00</w:t>
      </w:r>
    </w:p>
    <w:p w14:paraId="19151DF1" w14:textId="5FF23544" w:rsidR="00CB2960" w:rsidRPr="00E97763" w:rsidRDefault="00CB2960" w:rsidP="002420C5">
      <w:pPr>
        <w:tabs>
          <w:tab w:val="left" w:pos="360"/>
          <w:tab w:val="left" w:pos="720"/>
          <w:tab w:val="left" w:pos="2700"/>
        </w:tabs>
        <w:ind w:firstLine="360"/>
        <w:jc w:val="both"/>
      </w:pPr>
      <w:r w:rsidRPr="00E97763">
        <w:tab/>
        <w:t>6</w:t>
      </w:r>
      <w:r w:rsidRPr="00E97763">
        <w:tab/>
        <w:t>1.</w:t>
      </w:r>
      <w:r w:rsidR="00E97763" w:rsidRPr="00E97763">
        <w:t>05</w:t>
      </w:r>
    </w:p>
    <w:p w14:paraId="5A2A5D52" w14:textId="7A7E4D50" w:rsidR="000544BB" w:rsidRPr="00E97763" w:rsidRDefault="00393D14" w:rsidP="002420C5">
      <w:pPr>
        <w:tabs>
          <w:tab w:val="left" w:pos="360"/>
          <w:tab w:val="left" w:pos="720"/>
          <w:tab w:val="left" w:pos="2700"/>
        </w:tabs>
        <w:ind w:firstLine="360"/>
        <w:jc w:val="both"/>
      </w:pPr>
      <w:r w:rsidRPr="00E97763">
        <w:tab/>
      </w:r>
      <w:r w:rsidR="000544BB" w:rsidRPr="00E97763">
        <w:t>7</w:t>
      </w:r>
      <w:r w:rsidR="000544BB" w:rsidRPr="00E97763">
        <w:tab/>
        <w:t>1.</w:t>
      </w:r>
      <w:r w:rsidR="00E97763" w:rsidRPr="00E97763">
        <w:t>15</w:t>
      </w:r>
    </w:p>
    <w:p w14:paraId="264B0A87" w14:textId="77777777" w:rsidR="00A2556D" w:rsidRPr="00E97763" w:rsidRDefault="009772FB" w:rsidP="004340B5">
      <w:pPr>
        <w:tabs>
          <w:tab w:val="left" w:pos="360"/>
          <w:tab w:val="left" w:pos="720"/>
          <w:tab w:val="left" w:pos="2700"/>
        </w:tabs>
        <w:ind w:firstLine="360"/>
        <w:jc w:val="both"/>
      </w:pPr>
      <w:r w:rsidRPr="00E97763">
        <w:tab/>
      </w:r>
      <w:r w:rsidR="00CB2960" w:rsidRPr="00E97763">
        <w:t>8</w:t>
      </w:r>
      <w:r w:rsidR="00CB2960" w:rsidRPr="00E97763">
        <w:tab/>
        <w:t>1.</w:t>
      </w:r>
      <w:r w:rsidR="005434DB" w:rsidRPr="00E97763">
        <w:t>4</w:t>
      </w:r>
      <w:r w:rsidR="004340B5" w:rsidRPr="00E97763">
        <w:t>0</w:t>
      </w:r>
    </w:p>
    <w:p w14:paraId="48393EA9" w14:textId="36C36610" w:rsidR="00CB2960" w:rsidRPr="00E97763" w:rsidRDefault="009A09B0" w:rsidP="00E97763">
      <w:pPr>
        <w:tabs>
          <w:tab w:val="left" w:pos="360"/>
          <w:tab w:val="left" w:pos="720"/>
          <w:tab w:val="left" w:pos="2700"/>
        </w:tabs>
        <w:ind w:firstLine="360"/>
        <w:jc w:val="both"/>
      </w:pPr>
      <w:r w:rsidRPr="00E97763">
        <w:tab/>
        <w:t>9</w:t>
      </w:r>
      <w:r w:rsidR="00E97763" w:rsidRPr="00E97763">
        <w:tab/>
        <w:t>1.50</w:t>
      </w:r>
    </w:p>
    <w:p w14:paraId="5725A3A6" w14:textId="77777777" w:rsidR="000544BB" w:rsidRPr="00B20D69" w:rsidRDefault="000544BB" w:rsidP="002420C5">
      <w:pPr>
        <w:tabs>
          <w:tab w:val="left" w:pos="360"/>
          <w:tab w:val="left" w:pos="720"/>
          <w:tab w:val="left" w:pos="2340"/>
          <w:tab w:val="left" w:pos="2700"/>
        </w:tabs>
        <w:ind w:firstLine="360"/>
        <w:jc w:val="both"/>
      </w:pPr>
    </w:p>
    <w:p w14:paraId="5A03F15E" w14:textId="77777777" w:rsidR="001678B7" w:rsidRDefault="001678B7" w:rsidP="002420C5">
      <w:pPr>
        <w:tabs>
          <w:tab w:val="left" w:pos="360"/>
          <w:tab w:val="left" w:pos="2340"/>
        </w:tabs>
        <w:jc w:val="both"/>
        <w:rPr>
          <w:b/>
        </w:rPr>
      </w:pPr>
    </w:p>
    <w:p w14:paraId="3409C9EF" w14:textId="1001CDD6" w:rsidR="00393D14" w:rsidRPr="00B20D69" w:rsidRDefault="00393D14" w:rsidP="002420C5">
      <w:pPr>
        <w:tabs>
          <w:tab w:val="left" w:pos="360"/>
          <w:tab w:val="left" w:pos="2340"/>
        </w:tabs>
        <w:jc w:val="both"/>
        <w:rPr>
          <w:b/>
        </w:rPr>
      </w:pPr>
      <w:r w:rsidRPr="00B20D69">
        <w:rPr>
          <w:b/>
        </w:rPr>
        <w:lastRenderedPageBreak/>
        <w:t>Excess Land</w:t>
      </w:r>
    </w:p>
    <w:p w14:paraId="76949702" w14:textId="77777777" w:rsidR="00393D14" w:rsidRPr="00B20D69" w:rsidRDefault="00393D14" w:rsidP="002420C5">
      <w:pPr>
        <w:tabs>
          <w:tab w:val="left" w:pos="360"/>
          <w:tab w:val="left" w:pos="2340"/>
        </w:tabs>
        <w:jc w:val="both"/>
      </w:pPr>
    </w:p>
    <w:p w14:paraId="3D7228FA" w14:textId="63E0CD72" w:rsidR="004340B5" w:rsidRPr="00693B11" w:rsidRDefault="00393D14" w:rsidP="002420C5">
      <w:pPr>
        <w:tabs>
          <w:tab w:val="left" w:pos="360"/>
          <w:tab w:val="left" w:pos="2340"/>
        </w:tabs>
        <w:jc w:val="both"/>
      </w:pPr>
      <w:r w:rsidRPr="00B20D69">
        <w:t xml:space="preserve">If there are additional lines in the Land Line Valuation Section, they may reflect additional building lots or “excess land.”  Excess Land is that portion of the parcel that is over and above </w:t>
      </w:r>
      <w:r w:rsidR="00A46E96">
        <w:t>80,000 square feet</w:t>
      </w:r>
      <w:r w:rsidR="000B0B6C">
        <w:t xml:space="preserve"> (Prime Lot)</w:t>
      </w:r>
      <w:r w:rsidRPr="00B20D69">
        <w:t>.</w:t>
      </w:r>
      <w:r w:rsidR="00FB5DBB" w:rsidRPr="00B20D69">
        <w:t xml:space="preserve">  All excess land is valued </w:t>
      </w:r>
      <w:r w:rsidR="00FB5DBB" w:rsidRPr="00693B11">
        <w:t>at $</w:t>
      </w:r>
      <w:r w:rsidR="00C76590" w:rsidRPr="00693B11">
        <w:t>3</w:t>
      </w:r>
      <w:r w:rsidR="001C5245">
        <w:t>9</w:t>
      </w:r>
      <w:r w:rsidRPr="00693B11">
        <w:t>,</w:t>
      </w:r>
      <w:r w:rsidR="001C5245">
        <w:t>2</w:t>
      </w:r>
      <w:r w:rsidRPr="00693B11">
        <w:t>00 per acre modified by the market area adjustment factor.  This price is also a result of the sales analyses underta</w:t>
      </w:r>
      <w:r w:rsidR="004340B5" w:rsidRPr="00693B11">
        <w:t>ken by the Board of Assessors.</w:t>
      </w:r>
    </w:p>
    <w:p w14:paraId="5F9AE565" w14:textId="77777777" w:rsidR="004340B5" w:rsidRPr="00693B11" w:rsidRDefault="004340B5" w:rsidP="002420C5">
      <w:pPr>
        <w:tabs>
          <w:tab w:val="left" w:pos="360"/>
          <w:tab w:val="left" w:pos="2340"/>
        </w:tabs>
        <w:jc w:val="both"/>
      </w:pPr>
    </w:p>
    <w:p w14:paraId="545F4714" w14:textId="77777777" w:rsidR="00393D14" w:rsidRPr="00693B11" w:rsidRDefault="00393D14" w:rsidP="002420C5">
      <w:pPr>
        <w:tabs>
          <w:tab w:val="left" w:pos="360"/>
          <w:tab w:val="left" w:pos="2340"/>
        </w:tabs>
        <w:jc w:val="both"/>
      </w:pPr>
      <w:r w:rsidRPr="00693B11">
        <w:t>In the example card, the first li</w:t>
      </w:r>
      <w:r w:rsidR="00A2556D" w:rsidRPr="00693B11">
        <w:t>ne of 80</w:t>
      </w:r>
      <w:r w:rsidRPr="00693B11">
        <w:t>,000 square feet is valued as follows:</w:t>
      </w:r>
    </w:p>
    <w:p w14:paraId="6636BFFA" w14:textId="77777777" w:rsidR="00393D14" w:rsidRPr="00693B11" w:rsidRDefault="00393D14" w:rsidP="002420C5">
      <w:pPr>
        <w:tabs>
          <w:tab w:val="left" w:pos="360"/>
          <w:tab w:val="left" w:pos="2340"/>
        </w:tabs>
        <w:jc w:val="both"/>
      </w:pPr>
    </w:p>
    <w:p w14:paraId="235A3467" w14:textId="532237B2" w:rsidR="00C60298" w:rsidRPr="00A00F84" w:rsidRDefault="00393D14" w:rsidP="00590C5F">
      <w:pPr>
        <w:tabs>
          <w:tab w:val="left" w:pos="360"/>
          <w:tab w:val="left" w:pos="2340"/>
        </w:tabs>
        <w:jc w:val="center"/>
      </w:pPr>
      <w:r w:rsidRPr="00A00F84">
        <w:t>$</w:t>
      </w:r>
      <w:r w:rsidR="001C067A" w:rsidRPr="00A00F84">
        <w:t>7.10</w:t>
      </w:r>
      <w:r w:rsidRPr="00A00F84">
        <w:t xml:space="preserve"> x </w:t>
      </w:r>
      <w:r w:rsidR="008A4C8C" w:rsidRPr="00A00F84">
        <w:t>.8</w:t>
      </w:r>
      <w:r w:rsidR="001C067A" w:rsidRPr="00A00F84">
        <w:t>0</w:t>
      </w:r>
      <w:r w:rsidR="009772FB" w:rsidRPr="00A00F84">
        <w:t xml:space="preserve"> </w:t>
      </w:r>
      <w:r w:rsidR="00592BAF" w:rsidRPr="00A00F84">
        <w:t>x</w:t>
      </w:r>
      <w:r w:rsidR="009772FB" w:rsidRPr="00A00F84">
        <w:t xml:space="preserve"> 80,000 sq. ft. = $</w:t>
      </w:r>
      <w:r w:rsidR="00257D3B" w:rsidRPr="00A00F84">
        <w:t>4</w:t>
      </w:r>
      <w:r w:rsidR="00D23F58" w:rsidRPr="00A00F84">
        <w:t>5</w:t>
      </w:r>
      <w:r w:rsidR="000D5011" w:rsidRPr="00A00F84">
        <w:t>4</w:t>
      </w:r>
      <w:r w:rsidR="00D23F58" w:rsidRPr="00A00F84">
        <w:t>,</w:t>
      </w:r>
      <w:r w:rsidR="000D5011" w:rsidRPr="00A00F84">
        <w:t>4</w:t>
      </w:r>
      <w:r w:rsidR="00D23F58" w:rsidRPr="00A00F84">
        <w:t>00</w:t>
      </w:r>
    </w:p>
    <w:p w14:paraId="5699138E" w14:textId="77777777" w:rsidR="00DC60EE" w:rsidRPr="000B0B6C" w:rsidRDefault="00A2556D" w:rsidP="00590C5F">
      <w:pPr>
        <w:jc w:val="center"/>
      </w:pPr>
      <w:r w:rsidRPr="00A00F84">
        <w:t>(values are rounded to 100)</w:t>
      </w:r>
    </w:p>
    <w:p w14:paraId="49901B02" w14:textId="77777777" w:rsidR="00A2556D" w:rsidRPr="00B20D69" w:rsidRDefault="00A2556D" w:rsidP="00A2556D">
      <w:pPr>
        <w:jc w:val="center"/>
      </w:pPr>
    </w:p>
    <w:p w14:paraId="3868EF33" w14:textId="77777777" w:rsidR="00653926" w:rsidRPr="00B20D69" w:rsidRDefault="00AB1AB6" w:rsidP="002420C5">
      <w:pPr>
        <w:jc w:val="both"/>
      </w:pPr>
      <w:r w:rsidRPr="00B20D69">
        <w:t xml:space="preserve">In cases where there are unusual circumstances unique to a certain parcel, a further multiplier called a Condition Factor is used.  These, too, can be either negative (e.g., railroad, easement) or positive (e.g., river view, vista).  </w:t>
      </w:r>
    </w:p>
    <w:p w14:paraId="2CAD3858" w14:textId="77777777" w:rsidR="00AB1AB6" w:rsidRPr="00B20D69" w:rsidRDefault="00AB1AB6" w:rsidP="002420C5">
      <w:pPr>
        <w:jc w:val="both"/>
      </w:pPr>
    </w:p>
    <w:p w14:paraId="0C574005" w14:textId="77777777" w:rsidR="00C60298" w:rsidRDefault="00C60298" w:rsidP="002420C5">
      <w:pPr>
        <w:jc w:val="both"/>
      </w:pPr>
      <w:r w:rsidRPr="00B20D69">
        <w:t xml:space="preserve">In summary, land value is determined by considering the influence of location within the town and within the </w:t>
      </w:r>
      <w:r w:rsidR="00AB1AB6" w:rsidRPr="00B20D69">
        <w:t>M</w:t>
      </w:r>
      <w:r w:rsidRPr="00B20D69">
        <w:t xml:space="preserve">arket </w:t>
      </w:r>
      <w:r w:rsidR="00AB1AB6" w:rsidRPr="00B20D69">
        <w:t>A</w:t>
      </w:r>
      <w:r w:rsidRPr="00B20D69">
        <w:t>rea, along with any unusual influences requiring the use of a Condition Factor.</w:t>
      </w:r>
    </w:p>
    <w:p w14:paraId="0A3FAE33" w14:textId="77777777" w:rsidR="00E43E72" w:rsidRPr="00B20D69" w:rsidRDefault="00E43E72" w:rsidP="002420C5">
      <w:pPr>
        <w:jc w:val="both"/>
      </w:pPr>
    </w:p>
    <w:p w14:paraId="480A9EB6" w14:textId="77777777" w:rsidR="00515E3C" w:rsidRPr="00B20D69" w:rsidRDefault="00FC545D" w:rsidP="002420C5">
      <w:pPr>
        <w:jc w:val="both"/>
        <w:rPr>
          <w:b/>
          <w:u w:val="single"/>
        </w:rPr>
      </w:pPr>
      <w:r w:rsidRPr="00B20D69">
        <w:rPr>
          <w:b/>
          <w:u w:val="single"/>
        </w:rPr>
        <w:t>SIDE 2</w:t>
      </w:r>
    </w:p>
    <w:p w14:paraId="5A779132" w14:textId="77777777" w:rsidR="005D0507" w:rsidRPr="00B20D69" w:rsidRDefault="005D0507" w:rsidP="002420C5">
      <w:pPr>
        <w:jc w:val="both"/>
      </w:pPr>
    </w:p>
    <w:p w14:paraId="380A0647" w14:textId="77777777" w:rsidR="00FC545D" w:rsidRPr="00B20D69" w:rsidRDefault="00FC545D" w:rsidP="002420C5">
      <w:pPr>
        <w:jc w:val="both"/>
      </w:pPr>
      <w:r w:rsidRPr="00B20D69">
        <w:t>The second side</w:t>
      </w:r>
      <w:r w:rsidR="002914F9" w:rsidRPr="00B20D69">
        <w:t xml:space="preserve"> of the Property Record Card shows all of the details used in valuing the structure</w:t>
      </w:r>
      <w:r w:rsidR="009772FB">
        <w:t>(s)</w:t>
      </w:r>
      <w:r w:rsidR="002914F9" w:rsidRPr="00B20D69">
        <w:t xml:space="preserve">, including outbuildings </w:t>
      </w:r>
      <w:r w:rsidR="00AB1AB6" w:rsidRPr="00B20D69">
        <w:t>(e.g., shed</w:t>
      </w:r>
      <w:r w:rsidR="00FE2404">
        <w:t>s</w:t>
      </w:r>
      <w:r w:rsidR="00083923" w:rsidRPr="00B20D69">
        <w:t>, pool</w:t>
      </w:r>
      <w:r w:rsidR="00FE2404">
        <w:t>s</w:t>
      </w:r>
      <w:r w:rsidR="00AB1AB6" w:rsidRPr="00B20D69">
        <w:t xml:space="preserve">) </w:t>
      </w:r>
      <w:r w:rsidR="002914F9" w:rsidRPr="00B20D69">
        <w:t xml:space="preserve">and </w:t>
      </w:r>
      <w:r w:rsidR="00AB1AB6" w:rsidRPr="00B20D69">
        <w:t>extra features (e.g., fireplace</w:t>
      </w:r>
      <w:r w:rsidR="00FE2404">
        <w:t>s</w:t>
      </w:r>
      <w:r w:rsidR="00083923" w:rsidRPr="00B20D69">
        <w:t xml:space="preserve">, </w:t>
      </w:r>
      <w:r w:rsidR="00060BF0">
        <w:t>j</w:t>
      </w:r>
      <w:r w:rsidR="0066594B" w:rsidRPr="00B20D69">
        <w:t>acuzzi</w:t>
      </w:r>
      <w:r w:rsidR="002914F9" w:rsidRPr="00B20D69">
        <w:t>).  A</w:t>
      </w:r>
      <w:r w:rsidR="00F31C8E" w:rsidRPr="00B20D69">
        <w:t xml:space="preserve"> diagram of the principal struc</w:t>
      </w:r>
      <w:r w:rsidR="002914F9" w:rsidRPr="00B20D69">
        <w:t>t</w:t>
      </w:r>
      <w:r w:rsidR="00820011" w:rsidRPr="00B20D69">
        <w:t>u</w:t>
      </w:r>
      <w:r w:rsidR="002914F9" w:rsidRPr="00B20D69">
        <w:t xml:space="preserve">re with the measurements used for the replacement cost calculation is also shown.  Abbreviations used in the sketch are </w:t>
      </w:r>
      <w:r w:rsidR="00E73B34" w:rsidRPr="00B20D69">
        <w:t>explained</w:t>
      </w:r>
      <w:r w:rsidR="002914F9" w:rsidRPr="00B20D69">
        <w:t xml:space="preserve"> in the Building Sub-Area Summary Section at the bottom of the card</w:t>
      </w:r>
      <w:r w:rsidR="009772FB">
        <w:t xml:space="preserve"> (see Area 8)</w:t>
      </w:r>
      <w:r w:rsidR="002914F9" w:rsidRPr="00B20D69">
        <w:t>.</w:t>
      </w:r>
    </w:p>
    <w:p w14:paraId="739FA6D5" w14:textId="77777777" w:rsidR="00AB1AB6" w:rsidRPr="00B20D69" w:rsidRDefault="002914F9" w:rsidP="002420C5">
      <w:pPr>
        <w:tabs>
          <w:tab w:val="left" w:pos="180"/>
        </w:tabs>
        <w:jc w:val="both"/>
      </w:pPr>
      <w:r w:rsidRPr="00B20D69">
        <w:t>There is a lot of information on this card, but there are four elements that can be considered the most important contributors to the structure value.</w:t>
      </w:r>
    </w:p>
    <w:p w14:paraId="4ED03FCD" w14:textId="77777777" w:rsidR="008F7B94" w:rsidRPr="00B20D69" w:rsidRDefault="008F7B94" w:rsidP="002420C5">
      <w:pPr>
        <w:tabs>
          <w:tab w:val="left" w:pos="180"/>
        </w:tabs>
        <w:jc w:val="both"/>
      </w:pPr>
    </w:p>
    <w:p w14:paraId="262C7038" w14:textId="77777777" w:rsidR="002914F9" w:rsidRPr="00B20D69" w:rsidRDefault="002914F9" w:rsidP="00A2556D">
      <w:pPr>
        <w:numPr>
          <w:ilvl w:val="0"/>
          <w:numId w:val="14"/>
        </w:numPr>
        <w:tabs>
          <w:tab w:val="left" w:pos="360"/>
        </w:tabs>
        <w:ind w:left="360"/>
        <w:jc w:val="both"/>
      </w:pPr>
      <w:r w:rsidRPr="00B20D69">
        <w:t>Effective Area -- used for</w:t>
      </w:r>
      <w:r w:rsidR="00AB1AB6" w:rsidRPr="00B20D69">
        <w:t xml:space="preserve"> </w:t>
      </w:r>
      <w:r w:rsidRPr="00B20D69">
        <w:t>replacement cost of building</w:t>
      </w:r>
    </w:p>
    <w:p w14:paraId="11D9D888" w14:textId="77777777" w:rsidR="00F31C8E" w:rsidRPr="00B20D69" w:rsidRDefault="00F31C8E" w:rsidP="00A2556D">
      <w:pPr>
        <w:numPr>
          <w:ilvl w:val="0"/>
          <w:numId w:val="14"/>
        </w:numPr>
        <w:tabs>
          <w:tab w:val="left" w:pos="360"/>
        </w:tabs>
        <w:ind w:left="360"/>
        <w:jc w:val="both"/>
      </w:pPr>
      <w:r w:rsidRPr="00B20D69">
        <w:t xml:space="preserve">Style – determines base rate per square foot to </w:t>
      </w:r>
      <w:r w:rsidR="00AB1AB6" w:rsidRPr="00B20D69">
        <w:t xml:space="preserve">build that style of building in </w:t>
      </w:r>
      <w:r w:rsidRPr="00B20D69">
        <w:t xml:space="preserve">eastern </w:t>
      </w:r>
      <w:smartTag w:uri="urn:schemas-microsoft-com:office:smarttags" w:element="State">
        <w:r w:rsidRPr="00B20D69">
          <w:t>Massachusetts</w:t>
        </w:r>
      </w:smartTag>
      <w:r w:rsidRPr="00B20D69">
        <w:t xml:space="preserve">, as adjusted for </w:t>
      </w:r>
      <w:smartTag w:uri="urn:schemas-microsoft-com:office:smarttags" w:element="place">
        <w:smartTag w:uri="urn:schemas-microsoft-com:office:smarttags" w:element="City">
          <w:r w:rsidRPr="00B20D69">
            <w:t>Concord</w:t>
          </w:r>
        </w:smartTag>
      </w:smartTag>
      <w:r w:rsidRPr="00B20D69">
        <w:t xml:space="preserve"> based on the market analysis</w:t>
      </w:r>
    </w:p>
    <w:p w14:paraId="6D54981E" w14:textId="77777777" w:rsidR="002914F9" w:rsidRPr="00B20D69" w:rsidRDefault="002914F9" w:rsidP="00A2556D">
      <w:pPr>
        <w:numPr>
          <w:ilvl w:val="0"/>
          <w:numId w:val="14"/>
        </w:numPr>
        <w:tabs>
          <w:tab w:val="left" w:pos="360"/>
        </w:tabs>
        <w:ind w:left="360"/>
        <w:jc w:val="both"/>
      </w:pPr>
      <w:r w:rsidRPr="00B20D69">
        <w:t>Grade -- quality of construction</w:t>
      </w:r>
    </w:p>
    <w:p w14:paraId="615CB85F" w14:textId="77777777" w:rsidR="002914F9" w:rsidRPr="00B20D69" w:rsidRDefault="002914F9" w:rsidP="00A2556D">
      <w:pPr>
        <w:numPr>
          <w:ilvl w:val="0"/>
          <w:numId w:val="14"/>
        </w:numPr>
        <w:tabs>
          <w:tab w:val="left" w:pos="360"/>
        </w:tabs>
        <w:ind w:left="360"/>
        <w:jc w:val="both"/>
      </w:pPr>
      <w:r w:rsidRPr="00B20D69">
        <w:t>Dep Code – normal physical depreciation based on the current condition of the</w:t>
      </w:r>
      <w:r w:rsidR="00E43E72">
        <w:t xml:space="preserve"> structure </w:t>
      </w:r>
      <w:r w:rsidRPr="00B20D69">
        <w:t>given the actual year built (AYB).</w:t>
      </w:r>
    </w:p>
    <w:p w14:paraId="3D1A0FEB" w14:textId="77777777" w:rsidR="005D0507" w:rsidRPr="00B20D69" w:rsidRDefault="005D0507" w:rsidP="002420C5">
      <w:pPr>
        <w:tabs>
          <w:tab w:val="left" w:pos="180"/>
        </w:tabs>
        <w:jc w:val="both"/>
      </w:pPr>
    </w:p>
    <w:p w14:paraId="2BE18A6E" w14:textId="77777777" w:rsidR="00F1691D" w:rsidRPr="00B20D69" w:rsidRDefault="00F1691D" w:rsidP="002420C5">
      <w:pPr>
        <w:tabs>
          <w:tab w:val="left" w:pos="180"/>
        </w:tabs>
        <w:jc w:val="both"/>
      </w:pPr>
      <w:r w:rsidRPr="00B20D69">
        <w:rPr>
          <w:b/>
        </w:rPr>
        <w:t>Area 6 – Construction Detail</w:t>
      </w:r>
    </w:p>
    <w:p w14:paraId="0688728F" w14:textId="77777777" w:rsidR="00E5353D" w:rsidRPr="00B20D69" w:rsidRDefault="00E5353D" w:rsidP="002420C5">
      <w:pPr>
        <w:tabs>
          <w:tab w:val="left" w:pos="180"/>
        </w:tabs>
        <w:jc w:val="both"/>
      </w:pPr>
    </w:p>
    <w:p w14:paraId="3B9F8E33" w14:textId="77777777" w:rsidR="00F1691D" w:rsidRPr="00B20D69" w:rsidRDefault="00F1691D" w:rsidP="002420C5">
      <w:pPr>
        <w:tabs>
          <w:tab w:val="left" w:pos="180"/>
        </w:tabs>
        <w:jc w:val="both"/>
      </w:pPr>
      <w:r w:rsidRPr="00B20D69">
        <w:t>Each construction detail has a code and a description.  The principal elements are described below.</w:t>
      </w:r>
    </w:p>
    <w:p w14:paraId="731F017B" w14:textId="77777777" w:rsidR="00F1691D" w:rsidRPr="00B20D69" w:rsidRDefault="00F1691D" w:rsidP="002420C5">
      <w:pPr>
        <w:tabs>
          <w:tab w:val="left" w:pos="180"/>
        </w:tabs>
        <w:jc w:val="both"/>
      </w:pPr>
    </w:p>
    <w:p w14:paraId="0788CC6A" w14:textId="77777777" w:rsidR="00F1691D" w:rsidRDefault="00F1691D" w:rsidP="002420C5">
      <w:pPr>
        <w:tabs>
          <w:tab w:val="left" w:pos="180"/>
        </w:tabs>
        <w:jc w:val="both"/>
      </w:pPr>
      <w:r w:rsidRPr="00B20D69">
        <w:rPr>
          <w:b/>
        </w:rPr>
        <w:t>Style</w:t>
      </w:r>
      <w:r w:rsidRPr="00B20D69">
        <w:t xml:space="preserve"> –</w:t>
      </w:r>
      <w:r w:rsidR="00D12250" w:rsidRPr="00B20D69">
        <w:t xml:space="preserve"> </w:t>
      </w:r>
      <w:r w:rsidRPr="00B20D69">
        <w:t>For single family structures, there are ten basic styles</w:t>
      </w:r>
      <w:r w:rsidR="00D12250" w:rsidRPr="00B20D69">
        <w:t xml:space="preserve"> of houses</w:t>
      </w:r>
      <w:r w:rsidRPr="00B20D69">
        <w:t>.  Each style has a corresponding “base rate” which is the current estimated new construction co</w:t>
      </w:r>
      <w:r w:rsidR="00A56EDD" w:rsidRPr="00B20D69">
        <w:t>st per square foot for this region of the country</w:t>
      </w:r>
      <w:r w:rsidR="009772FB" w:rsidRPr="009772FB">
        <w:t xml:space="preserve"> </w:t>
      </w:r>
      <w:r w:rsidR="009772FB">
        <w:t>as reflected in the market</w:t>
      </w:r>
      <w:r w:rsidR="00A56EDD" w:rsidRPr="00B20D69">
        <w:t>.</w:t>
      </w:r>
      <w:r w:rsidRPr="00B20D69">
        <w:t xml:space="preserve"> </w:t>
      </w:r>
      <w:r w:rsidR="00A56EDD" w:rsidRPr="00B20D69">
        <w:t xml:space="preserve">This information is </w:t>
      </w:r>
      <w:r w:rsidRPr="00B20D69">
        <w:t>obtained from the published construction industry data commonly used for this purpose</w:t>
      </w:r>
      <w:r w:rsidR="00D12250" w:rsidRPr="00B20D69">
        <w:t xml:space="preserve">, </w:t>
      </w:r>
      <w:r w:rsidRPr="00B20D69">
        <w:t xml:space="preserve">modified by the </w:t>
      </w:r>
      <w:smartTag w:uri="urn:schemas-microsoft-com:office:smarttags" w:element="place">
        <w:smartTag w:uri="urn:schemas-microsoft-com:office:smarttags" w:element="City">
          <w:r w:rsidRPr="00B20D69">
            <w:t>Concord</w:t>
          </w:r>
        </w:smartTag>
      </w:smartTag>
      <w:r w:rsidRPr="00B20D69">
        <w:t xml:space="preserve"> sales analysis and discussions with local builders and arc</w:t>
      </w:r>
      <w:r w:rsidR="00820011" w:rsidRPr="00B20D69">
        <w:t>hitects.  The styles and base r</w:t>
      </w:r>
      <w:r w:rsidRPr="00B20D69">
        <w:t xml:space="preserve">ates </w:t>
      </w:r>
      <w:r w:rsidR="009772FB">
        <w:t xml:space="preserve">for single family residences </w:t>
      </w:r>
      <w:r w:rsidRPr="00B20D69">
        <w:t>are listed below:</w:t>
      </w:r>
    </w:p>
    <w:p w14:paraId="2616B462" w14:textId="77777777" w:rsidR="00E43E72" w:rsidRDefault="00E43E72" w:rsidP="002420C5">
      <w:pPr>
        <w:tabs>
          <w:tab w:val="left" w:pos="180"/>
        </w:tabs>
        <w:jc w:val="both"/>
      </w:pPr>
    </w:p>
    <w:p w14:paraId="5012DE14" w14:textId="77777777" w:rsidR="00820011" w:rsidRPr="00EE30E2" w:rsidRDefault="00820011" w:rsidP="002420C5">
      <w:pPr>
        <w:tabs>
          <w:tab w:val="left" w:pos="180"/>
        </w:tabs>
        <w:jc w:val="both"/>
        <w:rPr>
          <w:b/>
        </w:rPr>
      </w:pPr>
      <w:r w:rsidRPr="00EE30E2">
        <w:rPr>
          <w:b/>
          <w:u w:val="single"/>
        </w:rPr>
        <w:t>Code</w:t>
      </w:r>
      <w:r w:rsidRPr="00EE30E2">
        <w:rPr>
          <w:b/>
        </w:rPr>
        <w:tab/>
      </w:r>
      <w:r w:rsidRPr="00EE30E2">
        <w:rPr>
          <w:b/>
        </w:rPr>
        <w:tab/>
      </w:r>
      <w:r w:rsidR="00D12250" w:rsidRPr="00EE30E2">
        <w:rPr>
          <w:b/>
          <w:u w:val="single"/>
        </w:rPr>
        <w:t xml:space="preserve">      Style       </w:t>
      </w:r>
      <w:r w:rsidRPr="00EE30E2">
        <w:rPr>
          <w:b/>
        </w:rPr>
        <w:tab/>
        <w:t xml:space="preserve">       </w:t>
      </w:r>
      <w:r w:rsidRPr="00EE30E2">
        <w:rPr>
          <w:b/>
          <w:u w:val="single"/>
        </w:rPr>
        <w:t>Base Rate</w:t>
      </w:r>
    </w:p>
    <w:p w14:paraId="7EDE943B" w14:textId="40C1D77D" w:rsidR="00820011" w:rsidRPr="00EE30E2" w:rsidRDefault="009772FB" w:rsidP="002420C5">
      <w:pPr>
        <w:tabs>
          <w:tab w:val="left" w:pos="180"/>
        </w:tabs>
        <w:jc w:val="both"/>
      </w:pPr>
      <w:r w:rsidRPr="00EE30E2">
        <w:t xml:space="preserve"> 01</w:t>
      </w:r>
      <w:r w:rsidRPr="00EE30E2">
        <w:tab/>
      </w:r>
      <w:r w:rsidRPr="00EE30E2">
        <w:tab/>
        <w:t>Ranch</w:t>
      </w:r>
      <w:r w:rsidRPr="00EE30E2">
        <w:tab/>
      </w:r>
      <w:r w:rsidRPr="00EE30E2">
        <w:tab/>
      </w:r>
      <w:r w:rsidR="009A6929" w:rsidRPr="00EE30E2">
        <w:t xml:space="preserve">       </w:t>
      </w:r>
      <w:r w:rsidRPr="00EE30E2">
        <w:t xml:space="preserve">$ </w:t>
      </w:r>
      <w:r w:rsidR="00EE30E2" w:rsidRPr="00EE30E2">
        <w:t>1</w:t>
      </w:r>
      <w:r w:rsidR="0073087E">
        <w:t>99</w:t>
      </w:r>
      <w:r w:rsidR="009A6929" w:rsidRPr="00EE30E2">
        <w:t xml:space="preserve"> </w:t>
      </w:r>
    </w:p>
    <w:p w14:paraId="3BE99C03" w14:textId="71B79AAB" w:rsidR="00820011" w:rsidRPr="00EE30E2" w:rsidRDefault="00820011" w:rsidP="002420C5">
      <w:pPr>
        <w:tabs>
          <w:tab w:val="left" w:pos="180"/>
        </w:tabs>
        <w:jc w:val="both"/>
      </w:pPr>
      <w:r w:rsidRPr="00EE30E2">
        <w:t xml:space="preserve"> 02</w:t>
      </w:r>
      <w:r w:rsidRPr="00EE30E2">
        <w:tab/>
      </w:r>
      <w:r w:rsidRPr="00EE30E2">
        <w:tab/>
      </w:r>
      <w:r w:rsidR="009772FB" w:rsidRPr="00EE30E2">
        <w:t>Old Style</w:t>
      </w:r>
      <w:r w:rsidR="009772FB" w:rsidRPr="00EE30E2">
        <w:tab/>
      </w:r>
      <w:r w:rsidR="009A6929" w:rsidRPr="00EE30E2">
        <w:t xml:space="preserve">        </w:t>
      </w:r>
      <w:r w:rsidR="009772FB" w:rsidRPr="00EE30E2">
        <w:t xml:space="preserve">  </w:t>
      </w:r>
      <w:r w:rsidR="00E24D01" w:rsidRPr="00EE30E2">
        <w:t>2</w:t>
      </w:r>
      <w:r w:rsidR="004618DD">
        <w:t>5</w:t>
      </w:r>
      <w:r w:rsidR="00704D0B">
        <w:t>0</w:t>
      </w:r>
      <w:r w:rsidR="009A6929" w:rsidRPr="00EE30E2">
        <w:t xml:space="preserve">  </w:t>
      </w:r>
    </w:p>
    <w:p w14:paraId="0C12ED3E" w14:textId="51DE00FE" w:rsidR="00820011" w:rsidRPr="00EE30E2" w:rsidRDefault="009772FB" w:rsidP="002420C5">
      <w:pPr>
        <w:tabs>
          <w:tab w:val="left" w:pos="180"/>
        </w:tabs>
        <w:jc w:val="both"/>
      </w:pPr>
      <w:r w:rsidRPr="00EE30E2">
        <w:t xml:space="preserve"> 03</w:t>
      </w:r>
      <w:r w:rsidRPr="00EE30E2">
        <w:tab/>
      </w:r>
      <w:r w:rsidRPr="00EE30E2">
        <w:tab/>
        <w:t>Colonial</w:t>
      </w:r>
      <w:r w:rsidRPr="00EE30E2">
        <w:tab/>
      </w:r>
      <w:r w:rsidR="009A6929" w:rsidRPr="00EE30E2">
        <w:t xml:space="preserve">          </w:t>
      </w:r>
      <w:r w:rsidR="002B686B">
        <w:t>2</w:t>
      </w:r>
      <w:r w:rsidR="002777B9">
        <w:t>22</w:t>
      </w:r>
    </w:p>
    <w:p w14:paraId="4D24284F" w14:textId="3E0F567E" w:rsidR="00820011" w:rsidRPr="00EE30E2" w:rsidRDefault="00820011" w:rsidP="002420C5">
      <w:pPr>
        <w:tabs>
          <w:tab w:val="left" w:pos="180"/>
        </w:tabs>
        <w:jc w:val="both"/>
      </w:pPr>
      <w:r w:rsidRPr="00EE30E2">
        <w:t xml:space="preserve"> 04</w:t>
      </w:r>
      <w:r w:rsidRPr="00EE30E2">
        <w:tab/>
      </w:r>
      <w:r w:rsidRPr="00EE30E2">
        <w:tab/>
        <w:t>Cape</w:t>
      </w:r>
      <w:r w:rsidR="00FB5DBB" w:rsidRPr="00EE30E2">
        <w:t xml:space="preserve"> Cod</w:t>
      </w:r>
      <w:r w:rsidR="008E55A0" w:rsidRPr="00EE30E2">
        <w:tab/>
      </w:r>
      <w:r w:rsidR="009A6929" w:rsidRPr="00EE30E2">
        <w:t xml:space="preserve">          </w:t>
      </w:r>
      <w:r w:rsidR="002B686B">
        <w:t>2</w:t>
      </w:r>
      <w:r w:rsidR="00073D34">
        <w:t>65</w:t>
      </w:r>
    </w:p>
    <w:p w14:paraId="7F2B2ECB" w14:textId="5F96B0E6" w:rsidR="00820011" w:rsidRPr="00EE30E2" w:rsidRDefault="009772FB" w:rsidP="002420C5">
      <w:pPr>
        <w:tabs>
          <w:tab w:val="left" w:pos="180"/>
        </w:tabs>
        <w:jc w:val="both"/>
      </w:pPr>
      <w:r w:rsidRPr="00EE30E2">
        <w:t xml:space="preserve"> 05</w:t>
      </w:r>
      <w:r w:rsidRPr="00EE30E2">
        <w:tab/>
      </w:r>
      <w:r w:rsidRPr="00EE30E2">
        <w:tab/>
        <w:t>Bungalow</w:t>
      </w:r>
      <w:r w:rsidRPr="00EE30E2">
        <w:tab/>
      </w:r>
      <w:r w:rsidR="009A6929" w:rsidRPr="00EE30E2">
        <w:t xml:space="preserve">        </w:t>
      </w:r>
      <w:r w:rsidR="00F626D5" w:rsidRPr="00EE30E2">
        <w:t xml:space="preserve">  </w:t>
      </w:r>
      <w:r w:rsidR="00E24D01" w:rsidRPr="00EE30E2">
        <w:t>1</w:t>
      </w:r>
      <w:r w:rsidR="002544B8">
        <w:t>75</w:t>
      </w:r>
    </w:p>
    <w:p w14:paraId="36AF289E" w14:textId="4331D80C" w:rsidR="00257D3B" w:rsidRPr="00EE30E2" w:rsidRDefault="009772FB" w:rsidP="002420C5">
      <w:pPr>
        <w:tabs>
          <w:tab w:val="left" w:pos="180"/>
        </w:tabs>
        <w:jc w:val="both"/>
      </w:pPr>
      <w:r w:rsidRPr="00EE30E2">
        <w:t xml:space="preserve"> 06</w:t>
      </w:r>
      <w:r w:rsidRPr="00EE30E2">
        <w:tab/>
      </w:r>
      <w:r w:rsidRPr="00EE30E2">
        <w:tab/>
        <w:t>C</w:t>
      </w:r>
      <w:r w:rsidR="004E28F4" w:rsidRPr="00EE30E2">
        <w:t>ustom Colonial</w:t>
      </w:r>
      <w:r w:rsidR="009A6929" w:rsidRPr="00EE30E2">
        <w:t xml:space="preserve">     </w:t>
      </w:r>
      <w:r w:rsidRPr="00EE30E2">
        <w:t xml:space="preserve">  </w:t>
      </w:r>
      <w:r w:rsidR="002D6B45">
        <w:t>2</w:t>
      </w:r>
      <w:r w:rsidR="002544B8">
        <w:t>35</w:t>
      </w:r>
    </w:p>
    <w:p w14:paraId="78B60D70" w14:textId="65517228" w:rsidR="00820011" w:rsidRPr="00EE30E2" w:rsidRDefault="009A6929" w:rsidP="002420C5">
      <w:pPr>
        <w:tabs>
          <w:tab w:val="left" w:pos="180"/>
        </w:tabs>
        <w:jc w:val="both"/>
      </w:pPr>
      <w:r w:rsidRPr="00EE30E2">
        <w:t xml:space="preserve"> 07</w:t>
      </w:r>
      <w:r w:rsidRPr="00EE30E2">
        <w:tab/>
      </w:r>
      <w:r w:rsidRPr="00EE30E2">
        <w:tab/>
        <w:t xml:space="preserve">Contem/Modern      </w:t>
      </w:r>
      <w:r w:rsidR="009772FB" w:rsidRPr="00EE30E2">
        <w:t xml:space="preserve">  </w:t>
      </w:r>
      <w:r w:rsidR="002544B8">
        <w:t>228</w:t>
      </w:r>
    </w:p>
    <w:p w14:paraId="7B2E6BEF" w14:textId="79622535" w:rsidR="008E55A0" w:rsidRPr="00EE30E2" w:rsidRDefault="009772FB" w:rsidP="002420C5">
      <w:pPr>
        <w:tabs>
          <w:tab w:val="left" w:pos="180"/>
        </w:tabs>
        <w:jc w:val="both"/>
      </w:pPr>
      <w:r w:rsidRPr="00EE30E2">
        <w:t xml:space="preserve"> 08</w:t>
      </w:r>
      <w:r w:rsidRPr="00EE30E2">
        <w:tab/>
      </w:r>
      <w:r w:rsidRPr="00EE30E2">
        <w:tab/>
        <w:t>Raisd R</w:t>
      </w:r>
      <w:r w:rsidR="00040153" w:rsidRPr="00EE30E2">
        <w:t>nch/Spl</w:t>
      </w:r>
      <w:r w:rsidRPr="00EE30E2">
        <w:t xml:space="preserve">t Lvl  </w:t>
      </w:r>
      <w:r w:rsidR="00EE30E2" w:rsidRPr="00EE30E2">
        <w:t>1</w:t>
      </w:r>
      <w:r w:rsidR="00704D0B">
        <w:t>9</w:t>
      </w:r>
      <w:r w:rsidR="002544B8">
        <w:t>5</w:t>
      </w:r>
    </w:p>
    <w:p w14:paraId="3EEF9F8B" w14:textId="1477FDC8" w:rsidR="00820011" w:rsidRPr="00EE30E2" w:rsidRDefault="008E55A0" w:rsidP="002420C5">
      <w:pPr>
        <w:tabs>
          <w:tab w:val="left" w:pos="180"/>
        </w:tabs>
        <w:jc w:val="both"/>
      </w:pPr>
      <w:r w:rsidRPr="00EE30E2">
        <w:t xml:space="preserve"> 60</w:t>
      </w:r>
      <w:r w:rsidR="00820011" w:rsidRPr="00EE30E2">
        <w:tab/>
      </w:r>
      <w:r w:rsidR="00820011" w:rsidRPr="00EE30E2">
        <w:tab/>
      </w:r>
      <w:r w:rsidR="009772FB" w:rsidRPr="00EE30E2">
        <w:t xml:space="preserve">Century (F,R,V) </w:t>
      </w:r>
      <w:r w:rsidR="009A6929" w:rsidRPr="00EE30E2">
        <w:t xml:space="preserve">     </w:t>
      </w:r>
      <w:r w:rsidR="00E43E72" w:rsidRPr="00EE30E2">
        <w:t xml:space="preserve">  </w:t>
      </w:r>
      <w:r w:rsidR="00EE30E2" w:rsidRPr="00EE30E2">
        <w:t xml:space="preserve"> 2</w:t>
      </w:r>
      <w:r w:rsidR="002D37BC">
        <w:t>85</w:t>
      </w:r>
    </w:p>
    <w:p w14:paraId="09C86ABF" w14:textId="3CC05A19" w:rsidR="00820011" w:rsidRPr="00B20D69" w:rsidRDefault="00820011" w:rsidP="002420C5">
      <w:pPr>
        <w:tabs>
          <w:tab w:val="left" w:pos="180"/>
        </w:tabs>
        <w:jc w:val="both"/>
      </w:pPr>
      <w:r w:rsidRPr="00EE30E2">
        <w:t xml:space="preserve"> </w:t>
      </w:r>
      <w:r w:rsidR="008E55A0" w:rsidRPr="00EE30E2">
        <w:t>10</w:t>
      </w:r>
      <w:r w:rsidR="00E5353D" w:rsidRPr="00EE30E2">
        <w:t>0</w:t>
      </w:r>
      <w:r w:rsidR="00E5353D" w:rsidRPr="00EE30E2">
        <w:tab/>
      </w:r>
      <w:r w:rsidR="00E5353D" w:rsidRPr="00EE30E2">
        <w:tab/>
        <w:t>C</w:t>
      </w:r>
      <w:r w:rsidR="008E55A0" w:rsidRPr="00EE30E2">
        <w:t>ustom</w:t>
      </w:r>
      <w:r w:rsidR="008E55A0" w:rsidRPr="00EE30E2">
        <w:tab/>
      </w:r>
      <w:r w:rsidR="009A6929" w:rsidRPr="00EE30E2">
        <w:t xml:space="preserve">   </w:t>
      </w:r>
      <w:r w:rsidR="009772FB" w:rsidRPr="00EE30E2">
        <w:t xml:space="preserve"> </w:t>
      </w:r>
      <w:r w:rsidR="009A6929" w:rsidRPr="00EE30E2">
        <w:t xml:space="preserve">     </w:t>
      </w:r>
      <w:r w:rsidR="009772FB" w:rsidRPr="00EE30E2">
        <w:t xml:space="preserve"> </w:t>
      </w:r>
      <w:r w:rsidR="001678B7" w:rsidRPr="00EE30E2">
        <w:t xml:space="preserve"> </w:t>
      </w:r>
      <w:r w:rsidR="005613F3">
        <w:t>2</w:t>
      </w:r>
      <w:r w:rsidR="002D37BC">
        <w:t>50</w:t>
      </w:r>
    </w:p>
    <w:p w14:paraId="68B3CD4B" w14:textId="77777777" w:rsidR="00E5353D" w:rsidRPr="00B20D69" w:rsidRDefault="00E5353D" w:rsidP="002420C5">
      <w:pPr>
        <w:tabs>
          <w:tab w:val="left" w:pos="180"/>
        </w:tabs>
        <w:jc w:val="both"/>
      </w:pPr>
    </w:p>
    <w:p w14:paraId="34F3237C" w14:textId="77777777" w:rsidR="00A0673A" w:rsidRDefault="00E5353D" w:rsidP="008F7B94">
      <w:pPr>
        <w:tabs>
          <w:tab w:val="left" w:pos="180"/>
        </w:tabs>
        <w:jc w:val="both"/>
      </w:pPr>
      <w:r w:rsidRPr="00B20D69">
        <w:rPr>
          <w:b/>
        </w:rPr>
        <w:t>Grade</w:t>
      </w:r>
      <w:r w:rsidRPr="00B20D69">
        <w:t xml:space="preserve"> – This element is a measure of the construction quality – the types of materials used and the quality of workmanship.  The grade of a house generally does not change except as a result of major renovations.  </w:t>
      </w:r>
      <w:r w:rsidR="006E6488" w:rsidRPr="00B20D69">
        <w:t xml:space="preserve">The exception to this is during a revaluation or system upgrade where there are significant changes to this and other tables.  </w:t>
      </w:r>
      <w:r w:rsidRPr="00B20D69">
        <w:t>The grade factor is a significant contributor that modifies the unadjusted base rate.  The grades and their corresponding weights are:</w:t>
      </w:r>
    </w:p>
    <w:p w14:paraId="6108676F" w14:textId="5C138DC1" w:rsidR="00E5353D" w:rsidRPr="00A0673A" w:rsidRDefault="00187198" w:rsidP="008F7B94">
      <w:pPr>
        <w:tabs>
          <w:tab w:val="left" w:pos="180"/>
        </w:tabs>
        <w:jc w:val="both"/>
      </w:pPr>
      <w:r>
        <w:t xml:space="preserve">           </w:t>
      </w:r>
      <w:r w:rsidR="00590C5F">
        <w:rPr>
          <w:b/>
          <w:u w:val="single"/>
        </w:rPr>
        <w:t xml:space="preserve"> </w:t>
      </w:r>
      <w:r w:rsidR="00FB5DBB" w:rsidRPr="00F54DEE">
        <w:rPr>
          <w:b/>
          <w:u w:val="single"/>
        </w:rPr>
        <w:t>Code</w:t>
      </w:r>
      <w:r w:rsidR="00FB5DBB" w:rsidRPr="00F54DEE">
        <w:rPr>
          <w:b/>
        </w:rPr>
        <w:tab/>
      </w:r>
      <w:r w:rsidR="008F7B94" w:rsidRPr="00F54DEE">
        <w:rPr>
          <w:b/>
        </w:rPr>
        <w:tab/>
        <w:t xml:space="preserve">  </w:t>
      </w:r>
      <w:r w:rsidR="00E5353D" w:rsidRPr="00F54DEE">
        <w:rPr>
          <w:b/>
          <w:u w:val="single"/>
        </w:rPr>
        <w:t>Grade Factor</w:t>
      </w:r>
    </w:p>
    <w:p w14:paraId="1A7509EF" w14:textId="77777777" w:rsidR="00E5353D" w:rsidRPr="00F54DEE" w:rsidRDefault="00E5353D" w:rsidP="00D12250">
      <w:pPr>
        <w:numPr>
          <w:ilvl w:val="0"/>
          <w:numId w:val="12"/>
        </w:numPr>
        <w:tabs>
          <w:tab w:val="left" w:pos="900"/>
          <w:tab w:val="left" w:pos="2700"/>
        </w:tabs>
        <w:jc w:val="both"/>
      </w:pPr>
      <w:r w:rsidRPr="00F54DEE">
        <w:t>0.65</w:t>
      </w:r>
    </w:p>
    <w:p w14:paraId="170ACBED" w14:textId="77777777" w:rsidR="00E5353D" w:rsidRPr="00F54DEE" w:rsidRDefault="00E5353D" w:rsidP="00D12250">
      <w:pPr>
        <w:numPr>
          <w:ilvl w:val="0"/>
          <w:numId w:val="12"/>
        </w:numPr>
        <w:tabs>
          <w:tab w:val="left" w:pos="720"/>
          <w:tab w:val="left" w:pos="2700"/>
          <w:tab w:val="left" w:pos="3420"/>
        </w:tabs>
        <w:jc w:val="both"/>
      </w:pPr>
      <w:r w:rsidRPr="00F54DEE">
        <w:lastRenderedPageBreak/>
        <w:t>0.80</w:t>
      </w:r>
    </w:p>
    <w:p w14:paraId="143DFC1F" w14:textId="77777777" w:rsidR="00E5353D" w:rsidRPr="00F54DEE" w:rsidRDefault="008E55A0" w:rsidP="00D12250">
      <w:pPr>
        <w:numPr>
          <w:ilvl w:val="0"/>
          <w:numId w:val="12"/>
        </w:numPr>
        <w:tabs>
          <w:tab w:val="left" w:pos="720"/>
          <w:tab w:val="left" w:pos="2700"/>
          <w:tab w:val="left" w:pos="3420"/>
        </w:tabs>
        <w:jc w:val="both"/>
      </w:pPr>
      <w:r w:rsidRPr="00F54DEE">
        <w:t>1.00</w:t>
      </w:r>
    </w:p>
    <w:p w14:paraId="28FDED81" w14:textId="77777777" w:rsidR="00E5353D" w:rsidRPr="00F54DEE" w:rsidRDefault="008E55A0" w:rsidP="00D12250">
      <w:pPr>
        <w:numPr>
          <w:ilvl w:val="0"/>
          <w:numId w:val="12"/>
        </w:numPr>
        <w:tabs>
          <w:tab w:val="left" w:pos="720"/>
          <w:tab w:val="left" w:pos="2700"/>
          <w:tab w:val="left" w:pos="3420"/>
        </w:tabs>
        <w:jc w:val="both"/>
      </w:pPr>
      <w:r w:rsidRPr="00F54DEE">
        <w:t>1.1</w:t>
      </w:r>
      <w:r w:rsidR="00E5353D" w:rsidRPr="00F54DEE">
        <w:t>0</w:t>
      </w:r>
    </w:p>
    <w:p w14:paraId="308D4934" w14:textId="77777777" w:rsidR="00E5353D" w:rsidRPr="00F54DEE" w:rsidRDefault="008E55A0" w:rsidP="00D12250">
      <w:pPr>
        <w:numPr>
          <w:ilvl w:val="0"/>
          <w:numId w:val="12"/>
        </w:numPr>
        <w:tabs>
          <w:tab w:val="left" w:pos="720"/>
          <w:tab w:val="left" w:pos="2700"/>
          <w:tab w:val="left" w:pos="3420"/>
        </w:tabs>
        <w:jc w:val="both"/>
      </w:pPr>
      <w:r w:rsidRPr="00F54DEE">
        <w:t>1.2</w:t>
      </w:r>
      <w:r w:rsidR="00F96B87" w:rsidRPr="00F54DEE">
        <w:t>0</w:t>
      </w:r>
    </w:p>
    <w:p w14:paraId="373E137A" w14:textId="66B31D45" w:rsidR="00E5353D" w:rsidRPr="00F54DEE" w:rsidRDefault="008E55A0" w:rsidP="00D12250">
      <w:pPr>
        <w:numPr>
          <w:ilvl w:val="0"/>
          <w:numId w:val="12"/>
        </w:numPr>
        <w:tabs>
          <w:tab w:val="left" w:pos="720"/>
          <w:tab w:val="left" w:pos="2700"/>
          <w:tab w:val="left" w:pos="3420"/>
        </w:tabs>
        <w:jc w:val="both"/>
      </w:pPr>
      <w:r w:rsidRPr="00F54DEE">
        <w:t>1.</w:t>
      </w:r>
      <w:r w:rsidR="00204F8F" w:rsidRPr="00F54DEE">
        <w:t>40</w:t>
      </w:r>
    </w:p>
    <w:p w14:paraId="637E0303" w14:textId="77777777" w:rsidR="00E5353D" w:rsidRPr="00F54DEE" w:rsidRDefault="008E55A0" w:rsidP="00D12250">
      <w:pPr>
        <w:numPr>
          <w:ilvl w:val="0"/>
          <w:numId w:val="12"/>
        </w:numPr>
        <w:tabs>
          <w:tab w:val="left" w:pos="720"/>
          <w:tab w:val="left" w:pos="2700"/>
          <w:tab w:val="left" w:pos="3420"/>
        </w:tabs>
        <w:jc w:val="both"/>
      </w:pPr>
      <w:r w:rsidRPr="00F54DEE">
        <w:t>1.5</w:t>
      </w:r>
      <w:r w:rsidR="00E5353D" w:rsidRPr="00F54DEE">
        <w:t>0</w:t>
      </w:r>
    </w:p>
    <w:p w14:paraId="7446862B" w14:textId="4FD1C017" w:rsidR="00E5353D" w:rsidRPr="00F54DEE" w:rsidRDefault="00040153" w:rsidP="00D12250">
      <w:pPr>
        <w:numPr>
          <w:ilvl w:val="0"/>
          <w:numId w:val="12"/>
        </w:numPr>
        <w:tabs>
          <w:tab w:val="left" w:pos="720"/>
          <w:tab w:val="left" w:pos="2700"/>
          <w:tab w:val="left" w:pos="3420"/>
        </w:tabs>
        <w:jc w:val="both"/>
      </w:pPr>
      <w:r w:rsidRPr="00F54DEE">
        <w:t>1.</w:t>
      </w:r>
      <w:r w:rsidR="00FA08D9" w:rsidRPr="00F54DEE">
        <w:t>60</w:t>
      </w:r>
    </w:p>
    <w:p w14:paraId="50961808" w14:textId="77777777" w:rsidR="00E5353D" w:rsidRPr="00F54DEE" w:rsidRDefault="008E55A0" w:rsidP="00D12250">
      <w:pPr>
        <w:numPr>
          <w:ilvl w:val="0"/>
          <w:numId w:val="12"/>
        </w:numPr>
        <w:tabs>
          <w:tab w:val="left" w:pos="180"/>
          <w:tab w:val="left" w:pos="720"/>
          <w:tab w:val="left" w:pos="2700"/>
          <w:tab w:val="left" w:pos="3420"/>
        </w:tabs>
        <w:jc w:val="both"/>
      </w:pPr>
      <w:r w:rsidRPr="00F54DEE">
        <w:t>1.80</w:t>
      </w:r>
    </w:p>
    <w:p w14:paraId="2924C0DA" w14:textId="11D0E42D" w:rsidR="00E5353D" w:rsidRPr="00F54DEE" w:rsidRDefault="008E55A0" w:rsidP="00D12250">
      <w:pPr>
        <w:numPr>
          <w:ilvl w:val="0"/>
          <w:numId w:val="12"/>
        </w:numPr>
        <w:tabs>
          <w:tab w:val="left" w:pos="180"/>
          <w:tab w:val="left" w:pos="720"/>
          <w:tab w:val="left" w:pos="2700"/>
          <w:tab w:val="left" w:pos="3420"/>
        </w:tabs>
        <w:jc w:val="both"/>
      </w:pPr>
      <w:r w:rsidRPr="00F54DEE">
        <w:t>1.</w:t>
      </w:r>
      <w:r w:rsidR="00FA08D9" w:rsidRPr="00F54DEE">
        <w:t>90</w:t>
      </w:r>
    </w:p>
    <w:p w14:paraId="02072BCA" w14:textId="77777777" w:rsidR="00820011" w:rsidRPr="00F54DEE" w:rsidRDefault="008E55A0" w:rsidP="00D12250">
      <w:pPr>
        <w:numPr>
          <w:ilvl w:val="0"/>
          <w:numId w:val="12"/>
        </w:numPr>
        <w:tabs>
          <w:tab w:val="left" w:pos="180"/>
          <w:tab w:val="left" w:pos="720"/>
          <w:tab w:val="left" w:pos="2700"/>
          <w:tab w:val="left" w:pos="3420"/>
        </w:tabs>
        <w:jc w:val="both"/>
      </w:pPr>
      <w:r w:rsidRPr="00F54DEE">
        <w:t>2.1</w:t>
      </w:r>
      <w:r w:rsidR="00E5353D" w:rsidRPr="00F54DEE">
        <w:t>0</w:t>
      </w:r>
      <w:r w:rsidR="00820011" w:rsidRPr="00F54DEE">
        <w:t xml:space="preserve"> </w:t>
      </w:r>
    </w:p>
    <w:p w14:paraId="68278786" w14:textId="77777777" w:rsidR="00040153" w:rsidRPr="00B20D69" w:rsidRDefault="00040153" w:rsidP="00040153">
      <w:pPr>
        <w:tabs>
          <w:tab w:val="left" w:pos="180"/>
          <w:tab w:val="left" w:pos="720"/>
          <w:tab w:val="left" w:pos="2700"/>
          <w:tab w:val="left" w:pos="3420"/>
        </w:tabs>
        <w:jc w:val="both"/>
      </w:pPr>
    </w:p>
    <w:p w14:paraId="4F8700CA" w14:textId="77777777" w:rsidR="00475411" w:rsidRPr="00B20D69" w:rsidRDefault="00E5353D" w:rsidP="002420C5">
      <w:pPr>
        <w:tabs>
          <w:tab w:val="left" w:pos="180"/>
        </w:tabs>
        <w:jc w:val="both"/>
        <w:rPr>
          <w:b/>
        </w:rPr>
      </w:pPr>
      <w:r w:rsidRPr="00B20D69">
        <w:rPr>
          <w:b/>
        </w:rPr>
        <w:t>Area 7 – Sketch</w:t>
      </w:r>
    </w:p>
    <w:p w14:paraId="09361F73" w14:textId="77777777" w:rsidR="00E5353D" w:rsidRPr="00B20D69" w:rsidRDefault="00E5353D" w:rsidP="002420C5">
      <w:pPr>
        <w:tabs>
          <w:tab w:val="left" w:pos="180"/>
        </w:tabs>
        <w:jc w:val="both"/>
      </w:pPr>
    </w:p>
    <w:p w14:paraId="7C613EFD" w14:textId="77777777" w:rsidR="002853E3" w:rsidRPr="00B20D69" w:rsidRDefault="00E5353D" w:rsidP="002420C5">
      <w:pPr>
        <w:tabs>
          <w:tab w:val="left" w:pos="180"/>
        </w:tabs>
        <w:jc w:val="both"/>
      </w:pPr>
      <w:r w:rsidRPr="00B20D69">
        <w:t>The diagram of the principal structure shows outside dimensions.  The different areas are identified by codes that are further described in the bottom left section of the card.  In some cases a diagram will not appear</w:t>
      </w:r>
      <w:r w:rsidR="002853E3" w:rsidRPr="00B20D69">
        <w:t xml:space="preserve"> but a box with the code and square foot area </w:t>
      </w:r>
      <w:r w:rsidR="00B34BA5">
        <w:t xml:space="preserve">will be used.  </w:t>
      </w:r>
    </w:p>
    <w:p w14:paraId="39BA634D" w14:textId="77777777" w:rsidR="002853E3" w:rsidRDefault="002853E3" w:rsidP="002420C5">
      <w:pPr>
        <w:tabs>
          <w:tab w:val="left" w:pos="180"/>
        </w:tabs>
        <w:jc w:val="both"/>
      </w:pPr>
    </w:p>
    <w:p w14:paraId="3E805052" w14:textId="77777777" w:rsidR="002853E3" w:rsidRPr="00B20D69" w:rsidRDefault="002853E3" w:rsidP="002420C5">
      <w:pPr>
        <w:tabs>
          <w:tab w:val="left" w:pos="180"/>
        </w:tabs>
        <w:jc w:val="both"/>
      </w:pPr>
      <w:r w:rsidRPr="00B20D69">
        <w:rPr>
          <w:b/>
        </w:rPr>
        <w:t>Area 8 – Building Sub-Area Summary</w:t>
      </w:r>
    </w:p>
    <w:p w14:paraId="5B964157" w14:textId="77777777" w:rsidR="002853E3" w:rsidRPr="00B20D69" w:rsidRDefault="002853E3" w:rsidP="002420C5">
      <w:pPr>
        <w:tabs>
          <w:tab w:val="left" w:pos="180"/>
        </w:tabs>
        <w:jc w:val="both"/>
      </w:pPr>
    </w:p>
    <w:p w14:paraId="2E55817F" w14:textId="77777777" w:rsidR="002853E3" w:rsidRPr="00B20D69" w:rsidRDefault="002853E3" w:rsidP="002420C5">
      <w:pPr>
        <w:tabs>
          <w:tab w:val="left" w:pos="180"/>
        </w:tabs>
        <w:jc w:val="both"/>
      </w:pPr>
      <w:r w:rsidRPr="00B20D69">
        <w:t>Each part of the structure identified in the sketch will appear in the bottom left section</w:t>
      </w:r>
      <w:r w:rsidR="004C0220">
        <w:t xml:space="preserve"> of the property record card</w:t>
      </w:r>
      <w:r w:rsidRPr="00B20D69">
        <w:t>, showing the Living Area, Gross Area, and Effective Area.  Only the Effective Area is used in the assessment calc</w:t>
      </w:r>
      <w:r w:rsidR="00D12250" w:rsidRPr="00B20D69">
        <w:t>ulation.  Primary livi</w:t>
      </w:r>
      <w:r w:rsidRPr="00B20D69">
        <w:t>ng areas count as 100% of the gross area; all other spaces count at less than 100%.  The principal sub</w:t>
      </w:r>
      <w:r w:rsidR="00B34BA5">
        <w:t>-area types and effective area p</w:t>
      </w:r>
      <w:r w:rsidRPr="00B20D69">
        <w:t>ercentages are:</w:t>
      </w:r>
    </w:p>
    <w:p w14:paraId="2155A547" w14:textId="77777777" w:rsidR="002853E3" w:rsidRPr="00B20D69" w:rsidRDefault="002853E3" w:rsidP="002420C5">
      <w:pPr>
        <w:tabs>
          <w:tab w:val="left" w:pos="180"/>
          <w:tab w:val="left" w:pos="900"/>
        </w:tabs>
        <w:jc w:val="both"/>
      </w:pPr>
    </w:p>
    <w:p w14:paraId="6DB25AD9" w14:textId="77777777" w:rsidR="002853E3" w:rsidRPr="00F73D2E" w:rsidRDefault="00F41A12" w:rsidP="002420C5">
      <w:pPr>
        <w:tabs>
          <w:tab w:val="left" w:pos="180"/>
          <w:tab w:val="left" w:pos="900"/>
        </w:tabs>
        <w:jc w:val="both"/>
        <w:rPr>
          <w:b/>
        </w:rPr>
      </w:pPr>
      <w:r w:rsidRPr="00F73D2E">
        <w:rPr>
          <w:b/>
          <w:u w:val="single"/>
        </w:rPr>
        <w:t>Code</w:t>
      </w:r>
      <w:r w:rsidRPr="00F73D2E">
        <w:rPr>
          <w:b/>
        </w:rPr>
        <w:tab/>
      </w:r>
      <w:r w:rsidRPr="00F73D2E">
        <w:rPr>
          <w:b/>
          <w:u w:val="single"/>
        </w:rPr>
        <w:t xml:space="preserve">    </w:t>
      </w:r>
      <w:r w:rsidR="002853E3" w:rsidRPr="00F73D2E">
        <w:rPr>
          <w:b/>
          <w:u w:val="single"/>
        </w:rPr>
        <w:t>Description</w:t>
      </w:r>
      <w:r w:rsidR="002853E3" w:rsidRPr="00F73D2E">
        <w:rPr>
          <w:b/>
          <w:u w:val="single"/>
        </w:rPr>
        <w:tab/>
      </w:r>
      <w:r w:rsidRPr="00F73D2E">
        <w:rPr>
          <w:b/>
          <w:u w:val="single"/>
        </w:rPr>
        <w:t xml:space="preserve">   </w:t>
      </w:r>
      <w:r w:rsidRPr="00F73D2E">
        <w:rPr>
          <w:b/>
        </w:rPr>
        <w:t xml:space="preserve">       </w:t>
      </w:r>
      <w:r w:rsidR="002853E3" w:rsidRPr="00F73D2E">
        <w:rPr>
          <w:b/>
          <w:u w:val="single"/>
        </w:rPr>
        <w:t>Percent</w:t>
      </w:r>
    </w:p>
    <w:p w14:paraId="6E5430AA" w14:textId="77777777" w:rsidR="002853E3" w:rsidRPr="00B20D69" w:rsidRDefault="002853E3" w:rsidP="002420C5">
      <w:pPr>
        <w:tabs>
          <w:tab w:val="left" w:pos="180"/>
          <w:tab w:val="left" w:pos="900"/>
          <w:tab w:val="left" w:pos="1080"/>
        </w:tabs>
        <w:jc w:val="both"/>
      </w:pPr>
      <w:r w:rsidRPr="00B20D69">
        <w:t>BAS</w:t>
      </w:r>
      <w:r w:rsidRPr="00B20D69">
        <w:tab/>
        <w:t>First Floor</w:t>
      </w:r>
      <w:r w:rsidRPr="00B20D69">
        <w:tab/>
      </w:r>
      <w:r w:rsidRPr="00B20D69">
        <w:tab/>
      </w:r>
      <w:r w:rsidRPr="00B20D69">
        <w:tab/>
        <w:t>100%</w:t>
      </w:r>
    </w:p>
    <w:p w14:paraId="2EDBD116" w14:textId="77777777" w:rsidR="00B77629" w:rsidRDefault="00B77629" w:rsidP="002420C5">
      <w:pPr>
        <w:tabs>
          <w:tab w:val="left" w:pos="180"/>
          <w:tab w:val="left" w:pos="900"/>
          <w:tab w:val="left" w:pos="1080"/>
        </w:tabs>
        <w:jc w:val="both"/>
      </w:pPr>
      <w:r>
        <w:t>CAT</w:t>
      </w:r>
      <w:r>
        <w:tab/>
        <w:t xml:space="preserve">Cathedral </w:t>
      </w:r>
      <w:r>
        <w:tab/>
      </w:r>
      <w:r>
        <w:tab/>
      </w:r>
      <w:r>
        <w:tab/>
        <w:t xml:space="preserve">  10</w:t>
      </w:r>
    </w:p>
    <w:p w14:paraId="41F0FF0D" w14:textId="77777777" w:rsidR="002853E3" w:rsidRPr="00B20D69" w:rsidRDefault="002853E3" w:rsidP="002420C5">
      <w:pPr>
        <w:tabs>
          <w:tab w:val="left" w:pos="180"/>
          <w:tab w:val="left" w:pos="900"/>
          <w:tab w:val="left" w:pos="1080"/>
        </w:tabs>
        <w:jc w:val="both"/>
      </w:pPr>
      <w:r w:rsidRPr="00B20D69">
        <w:t>DCK</w:t>
      </w:r>
      <w:r w:rsidRPr="00B20D69">
        <w:tab/>
        <w:t>Deck</w:t>
      </w:r>
      <w:r w:rsidRPr="00B20D69">
        <w:tab/>
      </w:r>
      <w:r w:rsidRPr="00B20D69">
        <w:tab/>
      </w:r>
      <w:r w:rsidR="00F41A12" w:rsidRPr="00B20D69">
        <w:t xml:space="preserve"> </w:t>
      </w:r>
      <w:r w:rsidR="00F41A12" w:rsidRPr="00B20D69">
        <w:tab/>
      </w:r>
      <w:r w:rsidRPr="00B20D69">
        <w:tab/>
        <w:t xml:space="preserve">  10</w:t>
      </w:r>
    </w:p>
    <w:p w14:paraId="55756931" w14:textId="77777777" w:rsidR="00F41A12" w:rsidRPr="00B20D69" w:rsidRDefault="00F41A12" w:rsidP="002420C5">
      <w:pPr>
        <w:tabs>
          <w:tab w:val="left" w:pos="180"/>
          <w:tab w:val="left" w:pos="900"/>
          <w:tab w:val="left" w:pos="1080"/>
        </w:tabs>
        <w:jc w:val="both"/>
      </w:pPr>
      <w:r w:rsidRPr="00B20D69">
        <w:t>EAF</w:t>
      </w:r>
      <w:r w:rsidRPr="00B20D69">
        <w:tab/>
        <w:t>Attic expansion, finished</w:t>
      </w:r>
      <w:r w:rsidRPr="00B20D69">
        <w:tab/>
        <w:t xml:space="preserve">  35</w:t>
      </w:r>
    </w:p>
    <w:p w14:paraId="145163FB" w14:textId="77777777" w:rsidR="00F41A12" w:rsidRPr="00B20D69" w:rsidRDefault="00F41A12" w:rsidP="002420C5">
      <w:pPr>
        <w:tabs>
          <w:tab w:val="left" w:pos="180"/>
          <w:tab w:val="left" w:pos="900"/>
          <w:tab w:val="left" w:pos="1080"/>
        </w:tabs>
        <w:jc w:val="both"/>
      </w:pPr>
      <w:r w:rsidRPr="00B20D69">
        <w:t>EAU</w:t>
      </w:r>
      <w:r w:rsidRPr="00B20D69">
        <w:tab/>
        <w:t>Attic expansion, unfinished</w:t>
      </w:r>
      <w:r w:rsidRPr="00B20D69">
        <w:tab/>
        <w:t xml:space="preserve">  </w:t>
      </w:r>
      <w:r w:rsidR="006E2275">
        <w:t>1</w:t>
      </w:r>
      <w:r w:rsidRPr="00B20D69">
        <w:t>5</w:t>
      </w:r>
    </w:p>
    <w:p w14:paraId="11754C3C" w14:textId="77777777" w:rsidR="00F41A12" w:rsidRPr="00B20D69" w:rsidRDefault="00F41A12" w:rsidP="002420C5">
      <w:pPr>
        <w:tabs>
          <w:tab w:val="left" w:pos="180"/>
          <w:tab w:val="left" w:pos="900"/>
          <w:tab w:val="left" w:pos="1080"/>
        </w:tabs>
        <w:jc w:val="both"/>
      </w:pPr>
      <w:r w:rsidRPr="00B20D69">
        <w:t>FAT</w:t>
      </w:r>
      <w:r w:rsidRPr="00B20D69">
        <w:tab/>
        <w:t>Attic, finished</w:t>
      </w:r>
      <w:r w:rsidRPr="00B20D69">
        <w:tab/>
      </w:r>
      <w:r w:rsidRPr="00B20D69">
        <w:tab/>
        <w:t xml:space="preserve">  20</w:t>
      </w:r>
    </w:p>
    <w:p w14:paraId="5BFA482D" w14:textId="77777777" w:rsidR="00040153" w:rsidRPr="00B20D69" w:rsidRDefault="00040153" w:rsidP="00040153">
      <w:pPr>
        <w:tabs>
          <w:tab w:val="left" w:pos="180"/>
          <w:tab w:val="left" w:pos="900"/>
          <w:tab w:val="left" w:pos="1080"/>
        </w:tabs>
        <w:jc w:val="both"/>
      </w:pPr>
      <w:r w:rsidRPr="00B20D69">
        <w:t>FBM</w:t>
      </w:r>
      <w:r w:rsidRPr="00B20D69">
        <w:tab/>
        <w:t>Basement, finished</w:t>
      </w:r>
      <w:r w:rsidRPr="00B20D69">
        <w:tab/>
      </w:r>
      <w:r w:rsidRPr="00B20D69">
        <w:tab/>
        <w:t xml:space="preserve">  35</w:t>
      </w:r>
    </w:p>
    <w:p w14:paraId="2BAFD0E6" w14:textId="77777777" w:rsidR="00500307" w:rsidRPr="00C8052C" w:rsidRDefault="00040153" w:rsidP="00C8052C">
      <w:pPr>
        <w:tabs>
          <w:tab w:val="left" w:pos="180"/>
          <w:tab w:val="left" w:pos="900"/>
          <w:tab w:val="left" w:pos="1080"/>
        </w:tabs>
        <w:jc w:val="both"/>
      </w:pPr>
      <w:r w:rsidRPr="00B20D69">
        <w:t>FCP</w:t>
      </w:r>
      <w:r w:rsidRPr="00B20D69">
        <w:tab/>
        <w:t>Carport</w:t>
      </w:r>
      <w:r w:rsidRPr="00B20D69">
        <w:tab/>
      </w:r>
      <w:r w:rsidRPr="00B20D69">
        <w:tab/>
      </w:r>
      <w:r w:rsidRPr="00B20D69">
        <w:tab/>
        <w:t xml:space="preserve">  20</w:t>
      </w:r>
    </w:p>
    <w:p w14:paraId="12EDC646" w14:textId="77777777" w:rsidR="00040153" w:rsidRPr="00B20D69" w:rsidRDefault="00040153" w:rsidP="00500307">
      <w:pPr>
        <w:tabs>
          <w:tab w:val="left" w:pos="180"/>
          <w:tab w:val="left" w:pos="900"/>
        </w:tabs>
        <w:jc w:val="both"/>
      </w:pPr>
      <w:r w:rsidRPr="00B20D69">
        <w:t>FEP</w:t>
      </w:r>
      <w:r w:rsidRPr="00B20D69">
        <w:tab/>
        <w:t>Porch, enclosed</w:t>
      </w:r>
      <w:r w:rsidRPr="00B20D69">
        <w:tab/>
      </w:r>
      <w:r w:rsidRPr="00B20D69">
        <w:tab/>
        <w:t xml:space="preserve">  60</w:t>
      </w:r>
    </w:p>
    <w:p w14:paraId="46DC202E" w14:textId="77777777" w:rsidR="002853E3" w:rsidRPr="00B20D69" w:rsidRDefault="002853E3" w:rsidP="002420C5">
      <w:pPr>
        <w:tabs>
          <w:tab w:val="left" w:pos="180"/>
          <w:tab w:val="left" w:pos="900"/>
          <w:tab w:val="left" w:pos="1080"/>
        </w:tabs>
        <w:jc w:val="both"/>
      </w:pPr>
      <w:r w:rsidRPr="00B20D69">
        <w:t>FGR</w:t>
      </w:r>
      <w:r w:rsidRPr="00B20D69">
        <w:tab/>
        <w:t>Garage</w:t>
      </w:r>
      <w:r w:rsidRPr="00B20D69">
        <w:tab/>
      </w:r>
      <w:r w:rsidRPr="00B20D69">
        <w:tab/>
      </w:r>
      <w:r w:rsidRPr="00B20D69">
        <w:tab/>
        <w:t xml:space="preserve">  40</w:t>
      </w:r>
    </w:p>
    <w:p w14:paraId="05CB59C2" w14:textId="77777777" w:rsidR="00040153" w:rsidRPr="00B20D69" w:rsidRDefault="00040153" w:rsidP="00040153">
      <w:pPr>
        <w:tabs>
          <w:tab w:val="left" w:pos="180"/>
          <w:tab w:val="left" w:pos="900"/>
          <w:tab w:val="left" w:pos="1080"/>
        </w:tabs>
        <w:jc w:val="both"/>
      </w:pPr>
      <w:r w:rsidRPr="00B20D69">
        <w:t>FHS</w:t>
      </w:r>
      <w:r w:rsidRPr="00B20D69">
        <w:tab/>
        <w:t>Finished ½ story</w:t>
      </w:r>
      <w:r w:rsidRPr="00B20D69">
        <w:tab/>
      </w:r>
      <w:r w:rsidRPr="00B20D69">
        <w:tab/>
        <w:t xml:space="preserve">  50</w:t>
      </w:r>
    </w:p>
    <w:p w14:paraId="653F212B" w14:textId="77777777" w:rsidR="00F41A12" w:rsidRPr="00B20D69" w:rsidRDefault="00F41A12" w:rsidP="002420C5">
      <w:pPr>
        <w:tabs>
          <w:tab w:val="left" w:pos="180"/>
          <w:tab w:val="left" w:pos="900"/>
          <w:tab w:val="left" w:pos="1080"/>
        </w:tabs>
        <w:jc w:val="both"/>
      </w:pPr>
      <w:r w:rsidRPr="00B20D69">
        <w:t>FOP</w:t>
      </w:r>
      <w:r w:rsidRPr="00B20D69">
        <w:tab/>
        <w:t>Porch, open</w:t>
      </w:r>
      <w:r w:rsidRPr="00B20D69">
        <w:tab/>
      </w:r>
      <w:r w:rsidRPr="00B20D69">
        <w:tab/>
        <w:t xml:space="preserve"> </w:t>
      </w:r>
      <w:r w:rsidRPr="00B20D69">
        <w:tab/>
        <w:t xml:space="preserve"> </w:t>
      </w:r>
      <w:r w:rsidR="00D12250" w:rsidRPr="00B20D69">
        <w:t xml:space="preserve"> </w:t>
      </w:r>
      <w:r w:rsidRPr="00B20D69">
        <w:t>20</w:t>
      </w:r>
    </w:p>
    <w:p w14:paraId="41E86994" w14:textId="77777777" w:rsidR="00040153" w:rsidRPr="00B20D69" w:rsidRDefault="00040153" w:rsidP="00040153">
      <w:pPr>
        <w:tabs>
          <w:tab w:val="left" w:pos="180"/>
          <w:tab w:val="left" w:pos="900"/>
          <w:tab w:val="left" w:pos="1080"/>
        </w:tabs>
        <w:jc w:val="both"/>
      </w:pPr>
      <w:r w:rsidRPr="00B20D69">
        <w:t>FQS</w:t>
      </w:r>
      <w:r w:rsidRPr="00B20D69">
        <w:tab/>
        <w:t>Finished ¾ story</w:t>
      </w:r>
      <w:r w:rsidRPr="00B20D69">
        <w:tab/>
      </w:r>
      <w:r w:rsidRPr="00B20D69">
        <w:tab/>
        <w:t xml:space="preserve">  </w:t>
      </w:r>
      <w:r w:rsidR="0011430B">
        <w:t>75</w:t>
      </w:r>
    </w:p>
    <w:p w14:paraId="0C272F61" w14:textId="77777777" w:rsidR="00F41A12" w:rsidRPr="00B20D69" w:rsidRDefault="00F41A12" w:rsidP="002420C5">
      <w:pPr>
        <w:tabs>
          <w:tab w:val="left" w:pos="180"/>
          <w:tab w:val="left" w:pos="900"/>
          <w:tab w:val="left" w:pos="1080"/>
        </w:tabs>
        <w:jc w:val="both"/>
      </w:pPr>
      <w:r w:rsidRPr="00B20D69">
        <w:t>FSP</w:t>
      </w:r>
      <w:r w:rsidRPr="00B20D69">
        <w:tab/>
        <w:t>Porch, screened</w:t>
      </w:r>
      <w:r w:rsidRPr="00B20D69">
        <w:tab/>
      </w:r>
      <w:r w:rsidRPr="00B20D69">
        <w:tab/>
        <w:t xml:space="preserve">  45</w:t>
      </w:r>
    </w:p>
    <w:p w14:paraId="56516332" w14:textId="77777777" w:rsidR="00F41A12" w:rsidRDefault="00F41A12" w:rsidP="002420C5">
      <w:pPr>
        <w:tabs>
          <w:tab w:val="left" w:pos="180"/>
          <w:tab w:val="left" w:pos="900"/>
          <w:tab w:val="left" w:pos="1080"/>
        </w:tabs>
        <w:jc w:val="both"/>
      </w:pPr>
      <w:r w:rsidRPr="00B20D69">
        <w:t>FST</w:t>
      </w:r>
      <w:r w:rsidRPr="00B20D69">
        <w:tab/>
        <w:t>Utility</w:t>
      </w:r>
      <w:r w:rsidR="00040153" w:rsidRPr="00B20D69">
        <w:t>, finished</w:t>
      </w:r>
      <w:r w:rsidRPr="00B20D69">
        <w:tab/>
      </w:r>
      <w:r w:rsidRPr="00B20D69">
        <w:tab/>
        <w:t xml:space="preserve">  50</w:t>
      </w:r>
    </w:p>
    <w:p w14:paraId="0B574F88" w14:textId="77777777" w:rsidR="00F41A12" w:rsidRPr="00B20D69" w:rsidRDefault="00F41A12" w:rsidP="002420C5">
      <w:pPr>
        <w:tabs>
          <w:tab w:val="left" w:pos="180"/>
          <w:tab w:val="left" w:pos="900"/>
          <w:tab w:val="left" w:pos="1080"/>
        </w:tabs>
        <w:jc w:val="both"/>
      </w:pPr>
      <w:r w:rsidRPr="00B20D69">
        <w:t>FUS</w:t>
      </w:r>
      <w:r w:rsidRPr="00B20D69">
        <w:tab/>
        <w:t>Finished upper story</w:t>
      </w:r>
      <w:r w:rsidRPr="00B20D69">
        <w:tab/>
      </w:r>
      <w:r w:rsidRPr="00B20D69">
        <w:tab/>
        <w:t>100</w:t>
      </w:r>
    </w:p>
    <w:p w14:paraId="2F92CA22" w14:textId="77777777" w:rsidR="00F41A12" w:rsidRPr="00B20D69" w:rsidRDefault="00F41A12" w:rsidP="002420C5">
      <w:pPr>
        <w:tabs>
          <w:tab w:val="left" w:pos="180"/>
          <w:tab w:val="left" w:pos="900"/>
          <w:tab w:val="left" w:pos="1080"/>
        </w:tabs>
        <w:jc w:val="both"/>
      </w:pPr>
      <w:r w:rsidRPr="00B20D69">
        <w:t>PTO</w:t>
      </w:r>
      <w:r w:rsidRPr="00B20D69">
        <w:tab/>
        <w:t>Patio</w:t>
      </w:r>
      <w:r w:rsidRPr="00B20D69">
        <w:tab/>
      </w:r>
      <w:r w:rsidRPr="00B20D69">
        <w:tab/>
      </w:r>
      <w:r w:rsidRPr="00B20D69">
        <w:tab/>
      </w:r>
      <w:r w:rsidRPr="00B20D69">
        <w:tab/>
        <w:t xml:space="preserve">    5</w:t>
      </w:r>
    </w:p>
    <w:p w14:paraId="2D6136E5" w14:textId="77777777" w:rsidR="00F41A12" w:rsidRDefault="00F41A12" w:rsidP="002420C5">
      <w:pPr>
        <w:tabs>
          <w:tab w:val="left" w:pos="180"/>
          <w:tab w:val="left" w:pos="900"/>
          <w:tab w:val="left" w:pos="1080"/>
        </w:tabs>
        <w:jc w:val="both"/>
      </w:pPr>
      <w:r w:rsidRPr="00B20D69">
        <w:t>SFB</w:t>
      </w:r>
      <w:r w:rsidRPr="00B20D69">
        <w:tab/>
      </w:r>
      <w:r w:rsidR="007A60C5">
        <w:t>Walkout lwr lvl finished</w:t>
      </w:r>
      <w:r w:rsidR="007A60C5">
        <w:tab/>
        <w:t xml:space="preserve">  </w:t>
      </w:r>
      <w:r w:rsidRPr="00B20D69">
        <w:t>60</w:t>
      </w:r>
    </w:p>
    <w:p w14:paraId="0583C00B" w14:textId="77777777" w:rsidR="00F41A12" w:rsidRPr="00B20D69" w:rsidRDefault="00040153" w:rsidP="002420C5">
      <w:pPr>
        <w:tabs>
          <w:tab w:val="left" w:pos="180"/>
          <w:tab w:val="left" w:pos="900"/>
          <w:tab w:val="left" w:pos="1080"/>
        </w:tabs>
        <w:jc w:val="both"/>
      </w:pPr>
      <w:r w:rsidRPr="00B20D69">
        <w:t>STP</w:t>
      </w:r>
      <w:r w:rsidRPr="00B20D69">
        <w:tab/>
        <w:t>Stoop</w:t>
      </w:r>
      <w:r w:rsidRPr="00B20D69">
        <w:tab/>
      </w:r>
      <w:r w:rsidRPr="00B20D69">
        <w:tab/>
      </w:r>
      <w:r w:rsidRPr="00B20D69">
        <w:tab/>
        <w:t xml:space="preserve">    5</w:t>
      </w:r>
    </w:p>
    <w:p w14:paraId="2A6B1919" w14:textId="77777777" w:rsidR="00F41A12" w:rsidRPr="00B20D69" w:rsidRDefault="00F41A12" w:rsidP="002420C5">
      <w:pPr>
        <w:tabs>
          <w:tab w:val="left" w:pos="180"/>
          <w:tab w:val="left" w:pos="900"/>
          <w:tab w:val="left" w:pos="1080"/>
        </w:tabs>
        <w:jc w:val="both"/>
      </w:pPr>
      <w:r w:rsidRPr="00B20D69">
        <w:t>UAT</w:t>
      </w:r>
      <w:r w:rsidRPr="00B20D69">
        <w:tab/>
        <w:t>Attic, unfinished</w:t>
      </w:r>
      <w:r w:rsidRPr="00B20D69">
        <w:tab/>
      </w:r>
      <w:r w:rsidRPr="00B20D69">
        <w:tab/>
        <w:t xml:space="preserve">  10</w:t>
      </w:r>
    </w:p>
    <w:p w14:paraId="69AEA946" w14:textId="77777777" w:rsidR="00F41A12" w:rsidRDefault="00F41A12" w:rsidP="002420C5">
      <w:pPr>
        <w:tabs>
          <w:tab w:val="left" w:pos="180"/>
          <w:tab w:val="left" w:pos="900"/>
          <w:tab w:val="left" w:pos="1080"/>
        </w:tabs>
        <w:jc w:val="both"/>
      </w:pPr>
      <w:r w:rsidRPr="00B20D69">
        <w:t>UBM</w:t>
      </w:r>
      <w:r w:rsidRPr="00B20D69">
        <w:tab/>
        <w:t>Basement, unfinished</w:t>
      </w:r>
      <w:r w:rsidRPr="00B20D69">
        <w:tab/>
        <w:t xml:space="preserve">  20</w:t>
      </w:r>
    </w:p>
    <w:p w14:paraId="6CA0D06C" w14:textId="77777777" w:rsidR="00C152F6" w:rsidRDefault="00C152F6" w:rsidP="00C152F6">
      <w:pPr>
        <w:tabs>
          <w:tab w:val="left" w:pos="180"/>
          <w:tab w:val="left" w:pos="900"/>
          <w:tab w:val="left" w:pos="1080"/>
        </w:tabs>
        <w:jc w:val="both"/>
      </w:pPr>
      <w:r>
        <w:t>UHS</w:t>
      </w:r>
      <w:r>
        <w:tab/>
        <w:t>Unfinished Half Story</w:t>
      </w:r>
      <w:r>
        <w:tab/>
        <w:t xml:space="preserve">  30</w:t>
      </w:r>
    </w:p>
    <w:p w14:paraId="7068B1F2" w14:textId="77777777" w:rsidR="00F41A12" w:rsidRPr="00B20D69" w:rsidRDefault="007A60C5" w:rsidP="002420C5">
      <w:pPr>
        <w:tabs>
          <w:tab w:val="left" w:pos="180"/>
          <w:tab w:val="left" w:pos="900"/>
          <w:tab w:val="left" w:pos="1080"/>
        </w:tabs>
        <w:jc w:val="both"/>
      </w:pPr>
      <w:r>
        <w:t>UST</w:t>
      </w:r>
      <w:r>
        <w:tab/>
        <w:t>Utility, storage</w:t>
      </w:r>
      <w:r>
        <w:tab/>
      </w:r>
      <w:r>
        <w:tab/>
        <w:t xml:space="preserve">  30</w:t>
      </w:r>
    </w:p>
    <w:p w14:paraId="7B7F94B6" w14:textId="77777777" w:rsidR="006E2275" w:rsidRPr="00B20D69" w:rsidRDefault="006E2275" w:rsidP="002420C5">
      <w:pPr>
        <w:tabs>
          <w:tab w:val="left" w:pos="180"/>
          <w:tab w:val="left" w:pos="900"/>
          <w:tab w:val="left" w:pos="1080"/>
        </w:tabs>
        <w:jc w:val="both"/>
      </w:pPr>
    </w:p>
    <w:p w14:paraId="6878F76F" w14:textId="77777777" w:rsidR="009F3534" w:rsidRPr="00B20D69" w:rsidRDefault="009F3534" w:rsidP="002420C5">
      <w:pPr>
        <w:tabs>
          <w:tab w:val="left" w:pos="180"/>
          <w:tab w:val="left" w:pos="900"/>
          <w:tab w:val="left" w:pos="1080"/>
        </w:tabs>
        <w:jc w:val="both"/>
      </w:pPr>
      <w:r w:rsidRPr="00B20D69">
        <w:rPr>
          <w:b/>
        </w:rPr>
        <w:t>Size Adjustment Factor</w:t>
      </w:r>
      <w:r w:rsidRPr="00B20D69">
        <w:t xml:space="preserve"> – This factor </w:t>
      </w:r>
      <w:r w:rsidR="00EE55F7" w:rsidRPr="00B20D69">
        <w:t>does not display on the card but is used i</w:t>
      </w:r>
      <w:r w:rsidR="00D12250" w:rsidRPr="00B20D69">
        <w:t>n</w:t>
      </w:r>
      <w:r w:rsidR="00EE55F7" w:rsidRPr="00B20D69">
        <w:t xml:space="preserve"> the calculation of value</w:t>
      </w:r>
      <w:r w:rsidR="00D12250" w:rsidRPr="00B20D69">
        <w:t xml:space="preserve"> of the building</w:t>
      </w:r>
      <w:r w:rsidR="00EE55F7" w:rsidRPr="00B20D69">
        <w:t xml:space="preserve">.  It </w:t>
      </w:r>
      <w:r w:rsidR="007A60C5">
        <w:t>is based on economie</w:t>
      </w:r>
      <w:r w:rsidRPr="00B20D69">
        <w:t xml:space="preserve">s of scale and market inclination.  Typically, if all else is equal, the smaller the structure, the greater the cost per </w:t>
      </w:r>
      <w:r w:rsidR="00EE55F7" w:rsidRPr="00B20D69">
        <w:t>s</w:t>
      </w:r>
      <w:r w:rsidRPr="00B20D69">
        <w:t xml:space="preserve">quare foot, and vice versa.   However, this factor is also affected by the market indications and what is </w:t>
      </w:r>
      <w:r w:rsidR="00E73B34" w:rsidRPr="00B20D69">
        <w:t>desirable</w:t>
      </w:r>
      <w:r w:rsidRPr="00B20D69">
        <w:t xml:space="preserve"> to current buyers.  This factor increases the square foot price at the low end and reduces it at the high end.  </w:t>
      </w:r>
      <w:r w:rsidRPr="001006CC">
        <w:t xml:space="preserve">The baseline used is the median home size </w:t>
      </w:r>
      <w:r w:rsidR="00EE55F7" w:rsidRPr="001006CC">
        <w:t xml:space="preserve">in </w:t>
      </w:r>
      <w:smartTag w:uri="urn:schemas-microsoft-com:office:smarttags" w:element="place">
        <w:smartTag w:uri="urn:schemas-microsoft-com:office:smarttags" w:element="City">
          <w:r w:rsidR="00EE55F7" w:rsidRPr="001006CC">
            <w:t>Concord</w:t>
          </w:r>
        </w:smartTag>
      </w:smartTag>
      <w:r w:rsidR="00EE55F7" w:rsidRPr="001006CC">
        <w:t xml:space="preserve"> </w:t>
      </w:r>
      <w:r w:rsidR="00D440D5" w:rsidRPr="001006CC">
        <w:t>of 2,7</w:t>
      </w:r>
      <w:r w:rsidRPr="001006CC">
        <w:t>00 sq. ft. of effective area.</w:t>
      </w:r>
      <w:r w:rsidR="00426469" w:rsidRPr="001006CC">
        <w:t xml:space="preserve">  </w:t>
      </w:r>
      <w:r w:rsidR="00FE2404" w:rsidRPr="001006CC">
        <w:t>No m</w:t>
      </w:r>
      <w:r w:rsidR="00426469" w:rsidRPr="001006CC">
        <w:t xml:space="preserve">odifications were made to this table </w:t>
      </w:r>
      <w:r w:rsidR="00FE2404" w:rsidRPr="001006CC">
        <w:t>this year.</w:t>
      </w:r>
      <w:r w:rsidR="00426469">
        <w:t xml:space="preserve"> </w:t>
      </w:r>
    </w:p>
    <w:p w14:paraId="03B95E21" w14:textId="77777777" w:rsidR="009F3534" w:rsidRDefault="009F3534" w:rsidP="002420C5">
      <w:pPr>
        <w:tabs>
          <w:tab w:val="left" w:pos="180"/>
          <w:tab w:val="left" w:pos="900"/>
          <w:tab w:val="left" w:pos="1080"/>
        </w:tabs>
        <w:jc w:val="both"/>
      </w:pPr>
    </w:p>
    <w:p w14:paraId="795CD4AD" w14:textId="77777777" w:rsidR="00F41A12" w:rsidRPr="00B20D69" w:rsidRDefault="00F41A12" w:rsidP="002420C5">
      <w:pPr>
        <w:tabs>
          <w:tab w:val="left" w:pos="180"/>
          <w:tab w:val="left" w:pos="900"/>
          <w:tab w:val="left" w:pos="1080"/>
        </w:tabs>
        <w:jc w:val="both"/>
      </w:pPr>
      <w:r w:rsidRPr="00B20D69">
        <w:rPr>
          <w:b/>
        </w:rPr>
        <w:t>Area 9 – Cost/Market Valuation</w:t>
      </w:r>
    </w:p>
    <w:p w14:paraId="7957F5FE" w14:textId="77777777" w:rsidR="00F41A12" w:rsidRPr="00B20D69" w:rsidRDefault="00F41A12" w:rsidP="002420C5">
      <w:pPr>
        <w:tabs>
          <w:tab w:val="left" w:pos="180"/>
          <w:tab w:val="left" w:pos="900"/>
          <w:tab w:val="left" w:pos="1080"/>
        </w:tabs>
        <w:jc w:val="both"/>
      </w:pPr>
    </w:p>
    <w:p w14:paraId="3E8508EF" w14:textId="77777777" w:rsidR="009F3534" w:rsidRPr="00B20D69" w:rsidRDefault="00F41A12" w:rsidP="002420C5">
      <w:pPr>
        <w:tabs>
          <w:tab w:val="left" w:pos="180"/>
          <w:tab w:val="left" w:pos="900"/>
          <w:tab w:val="left" w:pos="1080"/>
        </w:tabs>
        <w:jc w:val="both"/>
      </w:pPr>
      <w:r w:rsidRPr="00B20D69">
        <w:t xml:space="preserve">This box, in the middle of the card </w:t>
      </w:r>
      <w:r w:rsidR="00F626D5">
        <w:t xml:space="preserve">and </w:t>
      </w:r>
      <w:r w:rsidRPr="00B20D69">
        <w:t xml:space="preserve">to the left of the sketch, shows the calculation of the depreciated building cost.  </w:t>
      </w:r>
      <w:r w:rsidR="008E55A0" w:rsidRPr="00B20D69">
        <w:t>The Adjusted Base Rate is derived by multiplying the Base Rate</w:t>
      </w:r>
      <w:r w:rsidR="00E6718B" w:rsidRPr="00B20D69">
        <w:t>, as adjusted for certain elements under the Construction Detail section,</w:t>
      </w:r>
      <w:r w:rsidR="008E55A0" w:rsidRPr="00B20D69">
        <w:t xml:space="preserve"> by the size adjustment factor and the Grade Factor.</w:t>
      </w:r>
      <w:r w:rsidR="00E6718B" w:rsidRPr="00B20D69">
        <w:t xml:space="preserve">  The Adjusted Base Rate is multiplied by the Effective Area, and flat value amounts for certain items under the Construction Detail, such as bedrooms and bathrooms, are added to the total.  This results in</w:t>
      </w:r>
      <w:r w:rsidRPr="00B20D69">
        <w:t xml:space="preserve"> the Replacement Cost New (RCN).  </w:t>
      </w:r>
    </w:p>
    <w:p w14:paraId="10B495D0" w14:textId="77777777" w:rsidR="009F3534" w:rsidRPr="00B20D69" w:rsidRDefault="009F3534" w:rsidP="002420C5">
      <w:pPr>
        <w:tabs>
          <w:tab w:val="left" w:pos="180"/>
          <w:tab w:val="left" w:pos="900"/>
          <w:tab w:val="left" w:pos="1080"/>
        </w:tabs>
        <w:jc w:val="both"/>
      </w:pPr>
    </w:p>
    <w:p w14:paraId="7AE40FFF" w14:textId="77777777" w:rsidR="00F41A12" w:rsidRPr="00B20D69" w:rsidRDefault="009F3534" w:rsidP="002420C5">
      <w:pPr>
        <w:tabs>
          <w:tab w:val="left" w:pos="180"/>
          <w:tab w:val="left" w:pos="900"/>
          <w:tab w:val="left" w:pos="1080"/>
        </w:tabs>
        <w:jc w:val="both"/>
      </w:pPr>
      <w:r w:rsidRPr="00B20D69">
        <w:t xml:space="preserve">Actual Year Built (AYB) </w:t>
      </w:r>
      <w:r w:rsidR="00EE55F7" w:rsidRPr="00B20D69">
        <w:t xml:space="preserve">and </w:t>
      </w:r>
      <w:r w:rsidR="00F41A12" w:rsidRPr="00B20D69">
        <w:t xml:space="preserve">Effective Year Built (EYB) </w:t>
      </w:r>
      <w:r w:rsidR="00EE55F7" w:rsidRPr="00B20D69">
        <w:t xml:space="preserve">– The EYB </w:t>
      </w:r>
      <w:r w:rsidR="00F41A12" w:rsidRPr="00B20D69">
        <w:t xml:space="preserve">is derived </w:t>
      </w:r>
      <w:r w:rsidR="00EE55F7" w:rsidRPr="00B20D69">
        <w:t>from the AYB</w:t>
      </w:r>
      <w:r w:rsidR="00F41A12" w:rsidRPr="00B20D69">
        <w:t xml:space="preserve"> according </w:t>
      </w:r>
      <w:r w:rsidR="00A56EDD" w:rsidRPr="00B20D69">
        <w:t xml:space="preserve">to </w:t>
      </w:r>
      <w:r w:rsidR="00F41A12" w:rsidRPr="00B20D69">
        <w:t xml:space="preserve">the Dep. </w:t>
      </w:r>
      <w:r w:rsidR="00D12250" w:rsidRPr="00B20D69">
        <w:t xml:space="preserve">(Depreciation) </w:t>
      </w:r>
      <w:r w:rsidR="00F41A12" w:rsidRPr="00B20D69">
        <w:t xml:space="preserve">Code.  </w:t>
      </w:r>
      <w:r w:rsidR="00AB7648" w:rsidRPr="00B20D69">
        <w:t>Very old structures may have been renovated over the years.  Newer structures might have deteriorated beyond th</w:t>
      </w:r>
      <w:r w:rsidRPr="00B20D69">
        <w:t>e</w:t>
      </w:r>
      <w:r w:rsidR="00AB7648" w:rsidRPr="00B20D69">
        <w:t xml:space="preserve">ir normal wear and tear.  This value is a judgment of the relative “age” of the structure for depreciation purposes.  It is further refined based on the observed condition of the improvements, resulting from a field </w:t>
      </w:r>
      <w:r w:rsidR="00DB6324">
        <w:t>inspection</w:t>
      </w:r>
      <w:r w:rsidR="00AB7648" w:rsidRPr="00B20D69">
        <w:t>.  The conditio</w:t>
      </w:r>
      <w:r w:rsidR="00EE55F7" w:rsidRPr="00B20D69">
        <w:t xml:space="preserve">n is identified alphabetically </w:t>
      </w:r>
      <w:r w:rsidR="00AB7648" w:rsidRPr="00B20D69">
        <w:t xml:space="preserve">and is linked to a depreciation table for consistency.  </w:t>
      </w:r>
      <w:r w:rsidR="00EE55F7" w:rsidRPr="00B20D69">
        <w:t xml:space="preserve">Depreciation is a curve with minimum </w:t>
      </w:r>
      <w:r w:rsidR="00EE55F7" w:rsidRPr="00B20D69">
        <w:lastRenderedPageBreak/>
        <w:t>percent</w:t>
      </w:r>
      <w:r w:rsidR="00942850">
        <w:t>’</w:t>
      </w:r>
      <w:r w:rsidR="00EE55F7" w:rsidRPr="00B20D69">
        <w:t>s for each level of condition below which no prop</w:t>
      </w:r>
      <w:r w:rsidR="0066594B" w:rsidRPr="00B20D69">
        <w:t>erty would normally ever fall</w:t>
      </w:r>
      <w:r w:rsidR="00EE55F7" w:rsidRPr="00B20D69">
        <w:t xml:space="preserve">, displayed as Dep %.  </w:t>
      </w:r>
      <w:r w:rsidR="00AB7648" w:rsidRPr="00B20D69">
        <w:t>Depreciation Codes are:</w:t>
      </w:r>
    </w:p>
    <w:p w14:paraId="1A4695C3" w14:textId="77777777" w:rsidR="003E59E8" w:rsidRDefault="003E59E8" w:rsidP="002420C5">
      <w:pPr>
        <w:tabs>
          <w:tab w:val="left" w:pos="180"/>
          <w:tab w:val="left" w:pos="900"/>
          <w:tab w:val="left" w:pos="1080"/>
        </w:tabs>
        <w:jc w:val="both"/>
        <w:rPr>
          <w:sz w:val="12"/>
          <w:szCs w:val="12"/>
        </w:rPr>
      </w:pPr>
    </w:p>
    <w:p w14:paraId="20EC1184" w14:textId="77777777" w:rsidR="00F41A12" w:rsidRPr="00F73D2E" w:rsidRDefault="00705A62" w:rsidP="002420C5">
      <w:pPr>
        <w:tabs>
          <w:tab w:val="left" w:pos="180"/>
          <w:tab w:val="left" w:pos="900"/>
          <w:tab w:val="left" w:pos="1080"/>
        </w:tabs>
        <w:jc w:val="both"/>
        <w:rPr>
          <w:b/>
        </w:rPr>
      </w:pPr>
      <w:r w:rsidRPr="00B20D69">
        <w:tab/>
      </w:r>
      <w:r w:rsidR="00F41A12" w:rsidRPr="00B20D69">
        <w:tab/>
      </w:r>
      <w:r w:rsidR="00F41A12" w:rsidRPr="00B20D69">
        <w:tab/>
      </w:r>
      <w:r w:rsidR="00AB7648" w:rsidRPr="00F73D2E">
        <w:rPr>
          <w:b/>
          <w:u w:val="single"/>
        </w:rPr>
        <w:t>Code</w:t>
      </w:r>
      <w:r w:rsidR="00AB7648" w:rsidRPr="00F73D2E">
        <w:rPr>
          <w:b/>
        </w:rPr>
        <w:tab/>
        <w:t xml:space="preserve">           </w:t>
      </w:r>
      <w:r w:rsidRPr="00F73D2E">
        <w:rPr>
          <w:b/>
        </w:rPr>
        <w:t xml:space="preserve"> </w:t>
      </w:r>
      <w:r w:rsidR="00F41A12" w:rsidRPr="00F73D2E">
        <w:rPr>
          <w:b/>
          <w:u w:val="single"/>
        </w:rPr>
        <w:t>De</w:t>
      </w:r>
      <w:r w:rsidR="00AB7648" w:rsidRPr="00F73D2E">
        <w:rPr>
          <w:b/>
          <w:u w:val="single"/>
        </w:rPr>
        <w:t xml:space="preserve">scription </w:t>
      </w:r>
    </w:p>
    <w:p w14:paraId="1B68A6DC" w14:textId="77777777" w:rsidR="00F41A12" w:rsidRPr="00B20D69" w:rsidRDefault="00F41A12" w:rsidP="002420C5">
      <w:pPr>
        <w:tabs>
          <w:tab w:val="left" w:pos="180"/>
          <w:tab w:val="left" w:pos="900"/>
          <w:tab w:val="left" w:pos="1080"/>
        </w:tabs>
        <w:jc w:val="both"/>
      </w:pPr>
      <w:r w:rsidRPr="00B20D69">
        <w:tab/>
      </w:r>
      <w:r w:rsidR="00705A62" w:rsidRPr="00B20D69">
        <w:tab/>
      </w:r>
      <w:r w:rsidRPr="00B20D69">
        <w:tab/>
        <w:t xml:space="preserve"> </w:t>
      </w:r>
      <w:r w:rsidR="00705A62" w:rsidRPr="00B20D69">
        <w:t xml:space="preserve"> </w:t>
      </w:r>
      <w:r w:rsidRPr="00B20D69">
        <w:t xml:space="preserve"> P</w:t>
      </w:r>
      <w:r w:rsidRPr="00B20D69">
        <w:tab/>
      </w:r>
      <w:r w:rsidR="00705A62" w:rsidRPr="00B20D69">
        <w:tab/>
      </w:r>
      <w:r w:rsidRPr="00B20D69">
        <w:tab/>
      </w:r>
      <w:r w:rsidR="00705A62" w:rsidRPr="00B20D69">
        <w:t xml:space="preserve">  </w:t>
      </w:r>
      <w:r w:rsidRPr="00B20D69">
        <w:t>Poor</w:t>
      </w:r>
    </w:p>
    <w:p w14:paraId="18D5F85A" w14:textId="77777777" w:rsidR="00F41A12" w:rsidRPr="00B20D69" w:rsidRDefault="00F41A12" w:rsidP="002420C5">
      <w:pPr>
        <w:tabs>
          <w:tab w:val="left" w:pos="180"/>
          <w:tab w:val="left" w:pos="900"/>
          <w:tab w:val="left" w:pos="1080"/>
        </w:tabs>
        <w:jc w:val="both"/>
      </w:pPr>
      <w:r w:rsidRPr="00B20D69">
        <w:tab/>
      </w:r>
      <w:r w:rsidRPr="00B20D69">
        <w:tab/>
      </w:r>
      <w:r w:rsidR="00705A62" w:rsidRPr="00B20D69">
        <w:tab/>
      </w:r>
      <w:r w:rsidRPr="00B20D69">
        <w:t xml:space="preserve">   F</w:t>
      </w:r>
      <w:r w:rsidRPr="00B20D69">
        <w:tab/>
      </w:r>
      <w:r w:rsidRPr="00B20D69">
        <w:tab/>
      </w:r>
      <w:r w:rsidR="00705A62" w:rsidRPr="00B20D69">
        <w:tab/>
        <w:t xml:space="preserve">  </w:t>
      </w:r>
      <w:r w:rsidRPr="00B20D69">
        <w:t>Fair</w:t>
      </w:r>
    </w:p>
    <w:p w14:paraId="63A55189" w14:textId="77777777" w:rsidR="00F41A12" w:rsidRPr="00B20D69" w:rsidRDefault="00705A62" w:rsidP="002420C5">
      <w:pPr>
        <w:tabs>
          <w:tab w:val="left" w:pos="180"/>
          <w:tab w:val="left" w:pos="900"/>
          <w:tab w:val="left" w:pos="1080"/>
        </w:tabs>
        <w:jc w:val="both"/>
      </w:pPr>
      <w:r w:rsidRPr="00B20D69">
        <w:tab/>
      </w:r>
      <w:r w:rsidR="00F41A12" w:rsidRPr="00B20D69">
        <w:tab/>
      </w:r>
      <w:r w:rsidR="00F41A12" w:rsidRPr="00B20D69">
        <w:tab/>
      </w:r>
      <w:r w:rsidRPr="00B20D69">
        <w:t xml:space="preserve">   </w:t>
      </w:r>
      <w:r w:rsidR="00F41A12" w:rsidRPr="00B20D69">
        <w:t>A</w:t>
      </w:r>
      <w:r w:rsidR="00F41A12" w:rsidRPr="00B20D69">
        <w:tab/>
      </w:r>
      <w:r w:rsidR="00F41A12" w:rsidRPr="00B20D69">
        <w:tab/>
      </w:r>
      <w:r w:rsidRPr="00B20D69">
        <w:tab/>
        <w:t xml:space="preserve">  </w:t>
      </w:r>
      <w:r w:rsidR="00F41A12" w:rsidRPr="00B20D69">
        <w:t>Average</w:t>
      </w:r>
    </w:p>
    <w:p w14:paraId="5835E17D" w14:textId="77777777" w:rsidR="00F41A12" w:rsidRPr="00B20D69" w:rsidRDefault="00705A62" w:rsidP="002420C5">
      <w:pPr>
        <w:tabs>
          <w:tab w:val="left" w:pos="180"/>
          <w:tab w:val="left" w:pos="900"/>
          <w:tab w:val="left" w:pos="1080"/>
        </w:tabs>
        <w:jc w:val="both"/>
      </w:pPr>
      <w:r w:rsidRPr="00B20D69">
        <w:tab/>
      </w:r>
      <w:r w:rsidRPr="00B20D69">
        <w:tab/>
      </w:r>
      <w:r w:rsidRPr="00B20D69">
        <w:tab/>
        <w:t xml:space="preserve">   </w:t>
      </w:r>
      <w:r w:rsidR="00F41A12" w:rsidRPr="00B20D69">
        <w:t>G</w:t>
      </w:r>
      <w:r w:rsidR="00F41A12" w:rsidRPr="00B20D69">
        <w:tab/>
      </w:r>
      <w:r w:rsidR="00F41A12" w:rsidRPr="00B20D69">
        <w:tab/>
      </w:r>
      <w:r w:rsidRPr="00B20D69">
        <w:tab/>
        <w:t xml:space="preserve">  </w:t>
      </w:r>
      <w:r w:rsidR="00F41A12" w:rsidRPr="00B20D69">
        <w:t>Good</w:t>
      </w:r>
    </w:p>
    <w:p w14:paraId="261867C1" w14:textId="77777777" w:rsidR="00F41A12" w:rsidRPr="00B20D69" w:rsidRDefault="00705A62" w:rsidP="002420C5">
      <w:pPr>
        <w:tabs>
          <w:tab w:val="left" w:pos="180"/>
          <w:tab w:val="left" w:pos="900"/>
          <w:tab w:val="left" w:pos="1080"/>
        </w:tabs>
        <w:jc w:val="both"/>
      </w:pPr>
      <w:r w:rsidRPr="00B20D69">
        <w:tab/>
      </w:r>
      <w:r w:rsidRPr="00B20D69">
        <w:tab/>
      </w:r>
      <w:r w:rsidRPr="00B20D69">
        <w:tab/>
        <w:t xml:space="preserve">  VG</w:t>
      </w:r>
      <w:r w:rsidRPr="00B20D69">
        <w:tab/>
      </w:r>
      <w:r w:rsidRPr="00B20D69">
        <w:tab/>
        <w:t xml:space="preserve">  </w:t>
      </w:r>
      <w:r w:rsidR="00F6592D" w:rsidRPr="00B20D69">
        <w:t>Very Good</w:t>
      </w:r>
    </w:p>
    <w:p w14:paraId="11512DCF" w14:textId="77777777" w:rsidR="00F6592D" w:rsidRDefault="00705A62" w:rsidP="002420C5">
      <w:pPr>
        <w:tabs>
          <w:tab w:val="left" w:pos="180"/>
          <w:tab w:val="left" w:pos="900"/>
          <w:tab w:val="left" w:pos="1080"/>
        </w:tabs>
        <w:jc w:val="both"/>
      </w:pPr>
      <w:r w:rsidRPr="00B20D69">
        <w:tab/>
      </w:r>
      <w:r w:rsidRPr="00B20D69">
        <w:tab/>
      </w:r>
      <w:r w:rsidRPr="00B20D69">
        <w:tab/>
        <w:t xml:space="preserve">   E</w:t>
      </w:r>
      <w:r w:rsidRPr="00B20D69">
        <w:tab/>
      </w:r>
      <w:r w:rsidRPr="00B20D69">
        <w:tab/>
      </w:r>
      <w:r w:rsidRPr="00B20D69">
        <w:tab/>
        <w:t xml:space="preserve">  </w:t>
      </w:r>
      <w:r w:rsidR="00F6592D" w:rsidRPr="00B20D69">
        <w:t>Excellent</w:t>
      </w:r>
    </w:p>
    <w:p w14:paraId="725717BE" w14:textId="77777777" w:rsidR="00DB6324" w:rsidRPr="00B20D69" w:rsidRDefault="00DB6324" w:rsidP="002420C5">
      <w:pPr>
        <w:tabs>
          <w:tab w:val="left" w:pos="180"/>
          <w:tab w:val="left" w:pos="900"/>
          <w:tab w:val="left" w:pos="1080"/>
        </w:tabs>
        <w:jc w:val="both"/>
      </w:pPr>
    </w:p>
    <w:p w14:paraId="1236C10C" w14:textId="77777777" w:rsidR="00EE55F7" w:rsidRPr="0011430B" w:rsidRDefault="00EE55F7" w:rsidP="002420C5">
      <w:pPr>
        <w:tabs>
          <w:tab w:val="left" w:pos="180"/>
          <w:tab w:val="left" w:pos="900"/>
          <w:tab w:val="left" w:pos="1080"/>
        </w:tabs>
        <w:jc w:val="both"/>
      </w:pPr>
      <w:r w:rsidRPr="00D41294">
        <w:t xml:space="preserve">On the sample card the depreciation is </w:t>
      </w:r>
      <w:r w:rsidR="00DB6324" w:rsidRPr="00D41294">
        <w:t>Good</w:t>
      </w:r>
      <w:r w:rsidR="00C211F6" w:rsidRPr="00D41294">
        <w:t>,</w:t>
      </w:r>
      <w:r w:rsidRPr="00D41294">
        <w:t xml:space="preserve"> which results in normal physical depreciation of </w:t>
      </w:r>
      <w:r w:rsidR="00C152F6" w:rsidRPr="00D41294">
        <w:t>10</w:t>
      </w:r>
      <w:r w:rsidR="00C211F6" w:rsidRPr="00D41294">
        <w:t>% bas</w:t>
      </w:r>
      <w:r w:rsidR="00DB6324" w:rsidRPr="00D41294">
        <w:t xml:space="preserve">ed on </w:t>
      </w:r>
      <w:r w:rsidR="00592BAF" w:rsidRPr="00D41294">
        <w:t>2002</w:t>
      </w:r>
      <w:r w:rsidRPr="00D41294">
        <w:t>, the year of construction.</w:t>
      </w:r>
    </w:p>
    <w:p w14:paraId="5998A7EC" w14:textId="77777777" w:rsidR="00EE55F7" w:rsidRPr="00B20D69" w:rsidRDefault="00EE55F7" w:rsidP="002420C5">
      <w:pPr>
        <w:tabs>
          <w:tab w:val="left" w:pos="180"/>
          <w:tab w:val="left" w:pos="900"/>
          <w:tab w:val="left" w:pos="1080"/>
        </w:tabs>
        <w:jc w:val="both"/>
      </w:pPr>
    </w:p>
    <w:p w14:paraId="506EFC46" w14:textId="77777777" w:rsidR="00EE55F7" w:rsidRPr="00B20D69" w:rsidRDefault="00EE55F7" w:rsidP="002420C5">
      <w:pPr>
        <w:tabs>
          <w:tab w:val="left" w:pos="180"/>
          <w:tab w:val="left" w:pos="900"/>
          <w:tab w:val="left" w:pos="1080"/>
        </w:tabs>
        <w:jc w:val="both"/>
      </w:pPr>
      <w:r w:rsidRPr="00B20D69">
        <w:t xml:space="preserve">Sometimes unusual circumstances require a further discount for </w:t>
      </w:r>
      <w:r w:rsidR="00E73B34" w:rsidRPr="00B20D69">
        <w:t>Functional</w:t>
      </w:r>
      <w:r w:rsidRPr="00B20D69">
        <w:t xml:space="preserve"> Obsolescence (something significant is wrong with the structure that is too costly to fix) or for Economic Obsolescence (an external influence that has a negative effect on the property).  These discounts are rarely used.</w:t>
      </w:r>
    </w:p>
    <w:p w14:paraId="4CD0E6B7" w14:textId="77777777" w:rsidR="00EE55F7" w:rsidRPr="00B20D69" w:rsidRDefault="00EE55F7" w:rsidP="002420C5">
      <w:pPr>
        <w:tabs>
          <w:tab w:val="left" w:pos="180"/>
          <w:tab w:val="left" w:pos="900"/>
          <w:tab w:val="left" w:pos="1080"/>
        </w:tabs>
        <w:jc w:val="both"/>
      </w:pPr>
    </w:p>
    <w:p w14:paraId="052FD9CB" w14:textId="4DA0CFEB" w:rsidR="00AD22AE" w:rsidRPr="00B20D69" w:rsidRDefault="00DB6324" w:rsidP="00AD22AE">
      <w:pPr>
        <w:tabs>
          <w:tab w:val="left" w:pos="180"/>
          <w:tab w:val="left" w:pos="900"/>
          <w:tab w:val="left" w:pos="1080"/>
        </w:tabs>
        <w:jc w:val="both"/>
      </w:pPr>
      <w:r w:rsidRPr="009838A1">
        <w:t xml:space="preserve">The total </w:t>
      </w:r>
      <w:r w:rsidR="00EE55F7" w:rsidRPr="009838A1">
        <w:t xml:space="preserve">Appraised Value </w:t>
      </w:r>
      <w:r w:rsidRPr="009838A1">
        <w:t>of the structure (rounded) is derived by m</w:t>
      </w:r>
      <w:r w:rsidR="00EE55F7" w:rsidRPr="009838A1">
        <w:t xml:space="preserve">ultiplying the RCN by the Overall % Condition (100% - Dep %) </w:t>
      </w:r>
      <w:r w:rsidRPr="009838A1">
        <w:t>as of January 1, 20</w:t>
      </w:r>
      <w:r w:rsidR="003B13E9" w:rsidRPr="009838A1">
        <w:t>2</w:t>
      </w:r>
      <w:r w:rsidR="009838A1" w:rsidRPr="009838A1">
        <w:t>5</w:t>
      </w:r>
      <w:r w:rsidR="00EE55F7" w:rsidRPr="009838A1">
        <w:t>.</w:t>
      </w:r>
      <w:r w:rsidR="00AD22AE" w:rsidRPr="00B20D69">
        <w:t xml:space="preserve">   </w:t>
      </w:r>
    </w:p>
    <w:p w14:paraId="17C2F606" w14:textId="77777777" w:rsidR="00C211F6" w:rsidRPr="00B20D69" w:rsidRDefault="00C211F6" w:rsidP="00AD22AE">
      <w:pPr>
        <w:tabs>
          <w:tab w:val="left" w:pos="180"/>
          <w:tab w:val="left" w:pos="900"/>
          <w:tab w:val="left" w:pos="1080"/>
        </w:tabs>
        <w:jc w:val="both"/>
      </w:pPr>
    </w:p>
    <w:p w14:paraId="2D64FD47" w14:textId="77777777" w:rsidR="003E59E8" w:rsidRDefault="00410D90" w:rsidP="002420C5">
      <w:pPr>
        <w:tabs>
          <w:tab w:val="left" w:pos="180"/>
          <w:tab w:val="left" w:pos="900"/>
          <w:tab w:val="left" w:pos="1080"/>
        </w:tabs>
        <w:jc w:val="both"/>
        <w:rPr>
          <w:b/>
        </w:rPr>
      </w:pPr>
      <w:r w:rsidRPr="00B20D69">
        <w:rPr>
          <w:b/>
        </w:rPr>
        <w:t>Area 10 – Outbuildings (L) and Extra Features (B)</w:t>
      </w:r>
    </w:p>
    <w:p w14:paraId="16555002" w14:textId="77777777" w:rsidR="003E59E8" w:rsidRPr="003E59E8" w:rsidRDefault="003E59E8" w:rsidP="002420C5">
      <w:pPr>
        <w:tabs>
          <w:tab w:val="left" w:pos="180"/>
          <w:tab w:val="left" w:pos="900"/>
          <w:tab w:val="left" w:pos="1080"/>
        </w:tabs>
        <w:jc w:val="both"/>
        <w:rPr>
          <w:sz w:val="20"/>
          <w:szCs w:val="20"/>
        </w:rPr>
      </w:pPr>
    </w:p>
    <w:p w14:paraId="61EB0D94" w14:textId="77777777" w:rsidR="00AD22AE" w:rsidRPr="00B20D69" w:rsidRDefault="00410D90" w:rsidP="002420C5">
      <w:pPr>
        <w:tabs>
          <w:tab w:val="left" w:pos="180"/>
          <w:tab w:val="left" w:pos="900"/>
          <w:tab w:val="left" w:pos="1080"/>
        </w:tabs>
        <w:jc w:val="both"/>
      </w:pPr>
      <w:r w:rsidRPr="00B20D69">
        <w:t>This section lists the additional structures on the parcel or extra features with</w:t>
      </w:r>
      <w:r w:rsidR="00A56EDD" w:rsidRPr="00B20D69">
        <w:t>in</w:t>
      </w:r>
      <w:r w:rsidRPr="00B20D69">
        <w:t xml:space="preserve"> the building.  The Units column is either the size in square feet or the quantity of the described feature, and the Unit Price is either its cost per square foot or the unit value.  For outbuildings, the year (Yr) is the year the structure was built.  For extra features (e.g., fireplaces), the year </w:t>
      </w:r>
      <w:r w:rsidR="00DB6324">
        <w:t xml:space="preserve">is assumed to be </w:t>
      </w:r>
      <w:r w:rsidRPr="00B20D69">
        <w:t>the same EYB as the primary structure.</w:t>
      </w:r>
    </w:p>
    <w:p w14:paraId="1174D118" w14:textId="77777777" w:rsidR="008F7B94" w:rsidRPr="00B20D69" w:rsidRDefault="008F7B94" w:rsidP="002420C5">
      <w:pPr>
        <w:tabs>
          <w:tab w:val="left" w:pos="180"/>
          <w:tab w:val="left" w:pos="900"/>
          <w:tab w:val="left" w:pos="1080"/>
        </w:tabs>
        <w:jc w:val="both"/>
      </w:pPr>
    </w:p>
    <w:p w14:paraId="49862F87" w14:textId="77777777" w:rsidR="00410D90" w:rsidRPr="00B20D69" w:rsidRDefault="00410D90" w:rsidP="002420C5">
      <w:pPr>
        <w:tabs>
          <w:tab w:val="left" w:pos="180"/>
          <w:tab w:val="left" w:pos="900"/>
          <w:tab w:val="left" w:pos="1080"/>
        </w:tabs>
        <w:jc w:val="both"/>
      </w:pPr>
      <w:r w:rsidRPr="00B20D69">
        <w:rPr>
          <w:b/>
        </w:rPr>
        <w:t>Area 11 – Appraised Value Summary</w:t>
      </w:r>
    </w:p>
    <w:p w14:paraId="3BDA3585" w14:textId="77777777" w:rsidR="00410D90" w:rsidRPr="00B20D69" w:rsidRDefault="00410D90" w:rsidP="002420C5">
      <w:pPr>
        <w:tabs>
          <w:tab w:val="left" w:pos="180"/>
          <w:tab w:val="left" w:pos="900"/>
          <w:tab w:val="left" w:pos="1080"/>
        </w:tabs>
        <w:jc w:val="both"/>
      </w:pPr>
    </w:p>
    <w:p w14:paraId="3D44033D" w14:textId="77777777" w:rsidR="00410D90" w:rsidRPr="00B20D69" w:rsidRDefault="00410D90" w:rsidP="002420C5">
      <w:pPr>
        <w:tabs>
          <w:tab w:val="left" w:pos="180"/>
          <w:tab w:val="left" w:pos="900"/>
          <w:tab w:val="left" w:pos="1080"/>
        </w:tabs>
        <w:jc w:val="both"/>
      </w:pPr>
      <w:r w:rsidRPr="00B20D69">
        <w:t>This s</w:t>
      </w:r>
      <w:r w:rsidR="00F626D5">
        <w:t xml:space="preserve">ection on the front of the card, on the right, </w:t>
      </w:r>
      <w:r w:rsidRPr="00B20D69">
        <w:t xml:space="preserve">totals the Appraised Bldg. Value, XF, </w:t>
      </w:r>
      <w:smartTag w:uri="urn:schemas-microsoft-com:office:smarttags" w:element="place">
        <w:r w:rsidRPr="00B20D69">
          <w:t>OB</w:t>
        </w:r>
      </w:smartTag>
      <w:r w:rsidRPr="00B20D69">
        <w:t>, and Land to arrive at the total parcel value.</w:t>
      </w:r>
    </w:p>
    <w:p w14:paraId="193F2A7B" w14:textId="77777777" w:rsidR="00077A6C" w:rsidRDefault="00077A6C" w:rsidP="002420C5">
      <w:pPr>
        <w:tabs>
          <w:tab w:val="left" w:pos="180"/>
          <w:tab w:val="left" w:pos="900"/>
          <w:tab w:val="left" w:pos="1080"/>
        </w:tabs>
        <w:jc w:val="both"/>
        <w:rPr>
          <w:b/>
        </w:rPr>
      </w:pPr>
    </w:p>
    <w:p w14:paraId="5F6A062B" w14:textId="77777777" w:rsidR="00077A6C" w:rsidRDefault="00077A6C" w:rsidP="002420C5">
      <w:pPr>
        <w:tabs>
          <w:tab w:val="left" w:pos="180"/>
          <w:tab w:val="left" w:pos="900"/>
          <w:tab w:val="left" w:pos="1080"/>
        </w:tabs>
        <w:jc w:val="both"/>
        <w:rPr>
          <w:b/>
        </w:rPr>
      </w:pPr>
    </w:p>
    <w:p w14:paraId="753CFF6B" w14:textId="274D66B5" w:rsidR="00410D90" w:rsidRPr="00B20D69" w:rsidRDefault="00410D90" w:rsidP="002420C5">
      <w:pPr>
        <w:tabs>
          <w:tab w:val="left" w:pos="180"/>
          <w:tab w:val="left" w:pos="900"/>
          <w:tab w:val="left" w:pos="1080"/>
        </w:tabs>
        <w:jc w:val="both"/>
      </w:pPr>
      <w:r w:rsidRPr="00B20D69">
        <w:rPr>
          <w:b/>
        </w:rPr>
        <w:t>A NOTE ON THE VALUATION OF CONDOMINIUMS</w:t>
      </w:r>
    </w:p>
    <w:p w14:paraId="401F97EB" w14:textId="77777777" w:rsidR="00410D90" w:rsidRPr="00B20D69" w:rsidRDefault="00410D90" w:rsidP="002420C5">
      <w:pPr>
        <w:tabs>
          <w:tab w:val="left" w:pos="180"/>
          <w:tab w:val="left" w:pos="900"/>
          <w:tab w:val="left" w:pos="1080"/>
        </w:tabs>
        <w:jc w:val="both"/>
      </w:pPr>
    </w:p>
    <w:p w14:paraId="1713E984" w14:textId="03E25BEB" w:rsidR="0066594B" w:rsidRPr="00B20D69" w:rsidRDefault="00410D90" w:rsidP="002420C5">
      <w:pPr>
        <w:tabs>
          <w:tab w:val="left" w:pos="180"/>
          <w:tab w:val="left" w:pos="900"/>
          <w:tab w:val="left" w:pos="1080"/>
        </w:tabs>
        <w:jc w:val="both"/>
      </w:pPr>
      <w:r w:rsidRPr="00257E57">
        <w:t xml:space="preserve">There </w:t>
      </w:r>
      <w:r w:rsidRPr="00B32D49">
        <w:t xml:space="preserve">are </w:t>
      </w:r>
      <w:r w:rsidR="004B20E0" w:rsidRPr="00B32D49">
        <w:t>9</w:t>
      </w:r>
      <w:r w:rsidR="00B32D49" w:rsidRPr="00B32D49">
        <w:t>1</w:t>
      </w:r>
      <w:r w:rsidR="00BB712F">
        <w:t>8</w:t>
      </w:r>
      <w:r w:rsidRPr="00B32D49">
        <w:t xml:space="preserve"> </w:t>
      </w:r>
      <w:r w:rsidR="00BB712F">
        <w:t>R</w:t>
      </w:r>
      <w:r w:rsidRPr="00B32D49">
        <w:t>esidential</w:t>
      </w:r>
      <w:r w:rsidRPr="00257E57">
        <w:t xml:space="preserve"> </w:t>
      </w:r>
      <w:r w:rsidR="00BB712F">
        <w:t>C</w:t>
      </w:r>
      <w:r w:rsidRPr="00257E57">
        <w:t xml:space="preserve">ondominium units in town.  Condominium valuation differs from the “market adjusted cost approach” employed for the </w:t>
      </w:r>
      <w:r w:rsidR="00B5283E" w:rsidRPr="00257E57">
        <w:t>approximately</w:t>
      </w:r>
      <w:r w:rsidR="00BA16CE">
        <w:t xml:space="preserve"> </w:t>
      </w:r>
      <w:r w:rsidRPr="00BA16CE">
        <w:t>4,</w:t>
      </w:r>
      <w:r w:rsidR="00FA4447" w:rsidRPr="00BA16CE">
        <w:t>6</w:t>
      </w:r>
      <w:r w:rsidR="003E1D3F">
        <w:t>37</w:t>
      </w:r>
      <w:r w:rsidRPr="00257E57">
        <w:t xml:space="preserve"> single family residences.  Generally, condominium units will</w:t>
      </w:r>
      <w:r w:rsidRPr="00B20D69">
        <w:t xml:space="preserve"> not have a land assessment.  Since the land is held in common, all of the market v</w:t>
      </w:r>
      <w:r w:rsidR="00EB479A" w:rsidRPr="00B20D69">
        <w:t>a</w:t>
      </w:r>
      <w:r w:rsidRPr="00B20D69">
        <w:t xml:space="preserve">lue </w:t>
      </w:r>
      <w:r w:rsidR="00EB479A" w:rsidRPr="00B20D69">
        <w:t>of the condominium must be reflected in the per square foot price applied to the effective area</w:t>
      </w:r>
      <w:r w:rsidR="0066594B" w:rsidRPr="00B20D69">
        <w:t xml:space="preserve"> of the structure</w:t>
      </w:r>
      <w:r w:rsidR="00EB479A" w:rsidRPr="00B20D69">
        <w:t>.  The calculation of value is based on location, unit size, b</w:t>
      </w:r>
      <w:r w:rsidR="008F7B94" w:rsidRPr="00B20D69">
        <w:t>e</w:t>
      </w:r>
      <w:r w:rsidR="00EB479A" w:rsidRPr="00B20D69">
        <w:t>d/bath count, grade, construction detail, condition, etc., similar to single family residences as described above.</w:t>
      </w:r>
    </w:p>
    <w:p w14:paraId="71F229F1" w14:textId="77777777" w:rsidR="00EB479A" w:rsidRPr="00B20D69" w:rsidRDefault="0066594B" w:rsidP="002420C5">
      <w:pPr>
        <w:tabs>
          <w:tab w:val="left" w:pos="180"/>
          <w:tab w:val="left" w:pos="900"/>
          <w:tab w:val="left" w:pos="1080"/>
        </w:tabs>
        <w:jc w:val="both"/>
      </w:pPr>
      <w:r w:rsidRPr="00B20D69">
        <w:t xml:space="preserve"> </w:t>
      </w:r>
    </w:p>
    <w:p w14:paraId="723FFD35" w14:textId="77777777" w:rsidR="00EB479A" w:rsidRPr="00B20D69" w:rsidRDefault="00EB479A" w:rsidP="002420C5">
      <w:pPr>
        <w:tabs>
          <w:tab w:val="left" w:pos="180"/>
          <w:tab w:val="left" w:pos="900"/>
          <w:tab w:val="left" w:pos="1080"/>
        </w:tabs>
        <w:jc w:val="both"/>
      </w:pPr>
      <w:r w:rsidRPr="00B20D69">
        <w:t>Condominium valuation is also based on the sales approach to value.  Individual units are matched to similar units that have sold and factors adjusted accordingly.</w:t>
      </w:r>
    </w:p>
    <w:p w14:paraId="1BE1C16F" w14:textId="77777777" w:rsidR="00EB479A" w:rsidRPr="00B20D69" w:rsidRDefault="00EB479A" w:rsidP="002420C5">
      <w:pPr>
        <w:tabs>
          <w:tab w:val="left" w:pos="180"/>
          <w:tab w:val="left" w:pos="900"/>
          <w:tab w:val="left" w:pos="1080"/>
        </w:tabs>
        <w:jc w:val="both"/>
      </w:pPr>
    </w:p>
    <w:p w14:paraId="3EC67772" w14:textId="77777777" w:rsidR="00705A62" w:rsidRDefault="00EB479A" w:rsidP="002420C5">
      <w:pPr>
        <w:tabs>
          <w:tab w:val="left" w:pos="180"/>
          <w:tab w:val="left" w:pos="900"/>
          <w:tab w:val="left" w:pos="1080"/>
        </w:tabs>
        <w:jc w:val="both"/>
      </w:pPr>
      <w:r w:rsidRPr="00B20D69">
        <w:t>Condominiums in converted houses cannot be compared to single family or two-family buildings, but must be valued based on sales of similar types of property.  The creation of a condominium generates a new fo</w:t>
      </w:r>
      <w:r w:rsidR="00393590">
        <w:t>r</w:t>
      </w:r>
      <w:r w:rsidRPr="00B20D69">
        <w:t>m of ownership wh</w:t>
      </w:r>
      <w:r w:rsidR="0066594B" w:rsidRPr="00B20D69">
        <w:t xml:space="preserve">ich </w:t>
      </w:r>
      <w:r w:rsidR="00FE5022">
        <w:t xml:space="preserve">usually </w:t>
      </w:r>
      <w:r w:rsidR="0066594B" w:rsidRPr="00B20D69">
        <w:t>adds value to the building.</w:t>
      </w:r>
    </w:p>
    <w:p w14:paraId="5EE12C20" w14:textId="77777777" w:rsidR="003F7FAC" w:rsidRDefault="003F7FAC" w:rsidP="002420C5">
      <w:pPr>
        <w:tabs>
          <w:tab w:val="left" w:pos="180"/>
          <w:tab w:val="left" w:pos="900"/>
          <w:tab w:val="left" w:pos="1080"/>
        </w:tabs>
        <w:jc w:val="both"/>
      </w:pPr>
    </w:p>
    <w:p w14:paraId="7F66AE0C" w14:textId="1E053B80" w:rsidR="003F7FAC" w:rsidRDefault="003F7FAC" w:rsidP="003F7FAC">
      <w:pPr>
        <w:tabs>
          <w:tab w:val="left" w:pos="180"/>
          <w:tab w:val="left" w:pos="900"/>
          <w:tab w:val="left" w:pos="1080"/>
        </w:tabs>
        <w:jc w:val="both"/>
      </w:pPr>
      <w:r>
        <w:t>Just like single family buildings the</w:t>
      </w:r>
      <w:r w:rsidR="00F626D5">
        <w:t xml:space="preserve">re is a base rate for the style of </w:t>
      </w:r>
      <w:r>
        <w:t xml:space="preserve">residential condominium.  </w:t>
      </w:r>
      <w:r w:rsidRPr="00D776DD">
        <w:t xml:space="preserve">The condominium base rate is </w:t>
      </w:r>
      <w:r w:rsidRPr="004B20E0">
        <w:t>$</w:t>
      </w:r>
      <w:r w:rsidR="003E1D3F">
        <w:t>434</w:t>
      </w:r>
      <w:r w:rsidRPr="00D776DD">
        <w:t xml:space="preserve"> per square</w:t>
      </w:r>
      <w:r>
        <w:t xml:space="preserve"> foot.  This rate is then modified by condition, grade, age and finally by location.  The location adjustment is called a complex factor and varies for each condominium complex.  The complex factors are</w:t>
      </w:r>
      <w:r w:rsidR="00C8052C">
        <w:t xml:space="preserve"> </w:t>
      </w:r>
      <w:r>
        <w:t>a</w:t>
      </w:r>
      <w:r w:rsidR="00C8052C">
        <w:t>s</w:t>
      </w:r>
      <w:r>
        <w:t xml:space="preserve"> follows:</w:t>
      </w:r>
    </w:p>
    <w:p w14:paraId="21300E2E" w14:textId="77777777" w:rsidR="003F7FAC" w:rsidRDefault="003F7FAC" w:rsidP="003F7FAC">
      <w:pPr>
        <w:tabs>
          <w:tab w:val="left" w:pos="180"/>
          <w:tab w:val="left" w:pos="900"/>
          <w:tab w:val="left" w:pos="1080"/>
        </w:tabs>
        <w:jc w:val="both"/>
      </w:pPr>
    </w:p>
    <w:p w14:paraId="4B9CAC17" w14:textId="77777777" w:rsidR="003F7FAC" w:rsidRPr="00C8052C" w:rsidRDefault="003F7FAC" w:rsidP="003F7FAC">
      <w:pPr>
        <w:tabs>
          <w:tab w:val="left" w:pos="180"/>
          <w:tab w:val="left" w:pos="900"/>
          <w:tab w:val="left" w:pos="1080"/>
        </w:tabs>
        <w:jc w:val="both"/>
        <w:rPr>
          <w:b/>
          <w:u w:val="single"/>
        </w:rPr>
      </w:pPr>
      <w:r w:rsidRPr="00C8052C">
        <w:rPr>
          <w:b/>
          <w:u w:val="single"/>
        </w:rPr>
        <w:t>No.</w:t>
      </w:r>
      <w:r w:rsidRPr="00C8052C">
        <w:rPr>
          <w:b/>
        </w:rPr>
        <w:tab/>
      </w:r>
      <w:r w:rsidRPr="00C8052C">
        <w:rPr>
          <w:b/>
          <w:u w:val="single"/>
        </w:rPr>
        <w:t>Complex</w:t>
      </w:r>
      <w:r w:rsidRPr="00C8052C">
        <w:rPr>
          <w:b/>
        </w:rPr>
        <w:tab/>
      </w:r>
      <w:r w:rsidRPr="00C8052C">
        <w:rPr>
          <w:b/>
        </w:rPr>
        <w:tab/>
      </w:r>
      <w:r w:rsidRPr="00C8052C">
        <w:rPr>
          <w:b/>
        </w:rPr>
        <w:tab/>
      </w:r>
      <w:r w:rsidRPr="00C8052C">
        <w:rPr>
          <w:b/>
          <w:u w:val="single"/>
        </w:rPr>
        <w:t>Factor</w:t>
      </w:r>
    </w:p>
    <w:p w14:paraId="5482BCBB" w14:textId="7CF2BC0E" w:rsidR="003F7FAC" w:rsidRPr="00001CDE" w:rsidRDefault="003F7FAC" w:rsidP="003F7FAC">
      <w:pPr>
        <w:numPr>
          <w:ilvl w:val="0"/>
          <w:numId w:val="17"/>
        </w:numPr>
        <w:tabs>
          <w:tab w:val="left" w:pos="180"/>
          <w:tab w:val="left" w:pos="900"/>
          <w:tab w:val="left" w:pos="1080"/>
        </w:tabs>
        <w:ind w:hanging="810"/>
        <w:jc w:val="both"/>
      </w:pPr>
      <w:r w:rsidRPr="00001CDE">
        <w:t>340-342 Bedford St</w:t>
      </w:r>
      <w:r w:rsidRPr="00001CDE">
        <w:tab/>
      </w:r>
      <w:r w:rsidRPr="00001CDE">
        <w:tab/>
        <w:t>1.</w:t>
      </w:r>
      <w:r w:rsidR="003E1D3F">
        <w:t>35</w:t>
      </w:r>
    </w:p>
    <w:p w14:paraId="368F2BA0" w14:textId="77777777" w:rsidR="0011430B" w:rsidRPr="00766D39" w:rsidRDefault="0011430B" w:rsidP="0011430B">
      <w:pPr>
        <w:numPr>
          <w:ilvl w:val="0"/>
          <w:numId w:val="17"/>
        </w:numPr>
        <w:tabs>
          <w:tab w:val="left" w:pos="180"/>
          <w:tab w:val="left" w:pos="900"/>
          <w:tab w:val="left" w:pos="1080"/>
        </w:tabs>
        <w:ind w:hanging="810"/>
        <w:jc w:val="both"/>
      </w:pPr>
      <w:r w:rsidRPr="00766D39">
        <w:t>126-128 Belknap St</w:t>
      </w:r>
      <w:r w:rsidRPr="00766D39">
        <w:tab/>
      </w:r>
      <w:r w:rsidRPr="00766D39">
        <w:tab/>
        <w:t>1.</w:t>
      </w:r>
      <w:r w:rsidR="00393590" w:rsidRPr="00766D39">
        <w:t>37</w:t>
      </w:r>
    </w:p>
    <w:p w14:paraId="2D895CDD" w14:textId="6561D620" w:rsidR="0011430B" w:rsidRPr="00766D39" w:rsidRDefault="0011430B" w:rsidP="0011430B">
      <w:pPr>
        <w:tabs>
          <w:tab w:val="left" w:pos="180"/>
          <w:tab w:val="left" w:pos="900"/>
          <w:tab w:val="left" w:pos="1080"/>
        </w:tabs>
        <w:jc w:val="both"/>
      </w:pPr>
      <w:r w:rsidRPr="00766D39">
        <w:t xml:space="preserve"> 4</w:t>
      </w:r>
      <w:r w:rsidRPr="00766D39">
        <w:tab/>
        <w:t>Center Village</w:t>
      </w:r>
      <w:r w:rsidRPr="00766D39">
        <w:tab/>
      </w:r>
      <w:r w:rsidRPr="00766D39">
        <w:tab/>
        <w:t xml:space="preserve">  .</w:t>
      </w:r>
      <w:r w:rsidR="00B74345">
        <w:t>79</w:t>
      </w:r>
    </w:p>
    <w:p w14:paraId="09BC458F" w14:textId="77777777" w:rsidR="0011430B" w:rsidRPr="00766D39" w:rsidRDefault="0011430B" w:rsidP="0011430B">
      <w:pPr>
        <w:tabs>
          <w:tab w:val="left" w:pos="180"/>
          <w:tab w:val="left" w:pos="900"/>
          <w:tab w:val="left" w:pos="1080"/>
        </w:tabs>
        <w:jc w:val="both"/>
      </w:pPr>
      <w:r w:rsidRPr="00766D39">
        <w:t xml:space="preserve"> 5</w:t>
      </w:r>
      <w:r w:rsidRPr="00766D39">
        <w:tab/>
        <w:t>Walden Condos</w:t>
      </w:r>
      <w:r w:rsidRPr="00766D39">
        <w:tab/>
      </w:r>
      <w:r w:rsidRPr="00766D39">
        <w:tab/>
        <w:t xml:space="preserve">  .45</w:t>
      </w:r>
    </w:p>
    <w:p w14:paraId="16C52611" w14:textId="06CD2C0B" w:rsidR="0011430B" w:rsidRPr="00766D39" w:rsidRDefault="0011430B" w:rsidP="0011430B">
      <w:pPr>
        <w:tabs>
          <w:tab w:val="left" w:pos="180"/>
          <w:tab w:val="left" w:pos="900"/>
          <w:tab w:val="left" w:pos="1080"/>
        </w:tabs>
        <w:jc w:val="both"/>
      </w:pPr>
      <w:r w:rsidRPr="00766D39">
        <w:t xml:space="preserve"> 6</w:t>
      </w:r>
      <w:r w:rsidRPr="00766D39">
        <w:tab/>
        <w:t>330A-330B Comm</w:t>
      </w:r>
      <w:r w:rsidR="00E5643B">
        <w:t xml:space="preserve"> Ave</w:t>
      </w:r>
      <w:r w:rsidRPr="00766D39">
        <w:tab/>
      </w:r>
      <w:r w:rsidR="00E5643B">
        <w:t xml:space="preserve">  </w:t>
      </w:r>
      <w:r w:rsidRPr="00766D39">
        <w:t>.</w:t>
      </w:r>
      <w:r w:rsidR="00B74345">
        <w:t>93</w:t>
      </w:r>
    </w:p>
    <w:p w14:paraId="2452069C" w14:textId="07426878" w:rsidR="00487185" w:rsidRPr="00766D39" w:rsidRDefault="00487185" w:rsidP="00487185">
      <w:pPr>
        <w:tabs>
          <w:tab w:val="left" w:pos="180"/>
          <w:tab w:val="left" w:pos="900"/>
          <w:tab w:val="left" w:pos="1080"/>
        </w:tabs>
        <w:jc w:val="both"/>
      </w:pPr>
      <w:r w:rsidRPr="00766D39">
        <w:t xml:space="preserve"> 7</w:t>
      </w:r>
      <w:r w:rsidRPr="00766D39">
        <w:tab/>
        <w:t>349-351 Comm</w:t>
      </w:r>
      <w:r w:rsidR="00E5643B">
        <w:t xml:space="preserve"> Ave</w:t>
      </w:r>
      <w:r w:rsidRPr="00766D39">
        <w:tab/>
      </w:r>
      <w:r w:rsidRPr="00766D39">
        <w:tab/>
        <w:t xml:space="preserve"> </w:t>
      </w:r>
      <w:r w:rsidR="00FA4447" w:rsidRPr="00766D39">
        <w:t>1.06</w:t>
      </w:r>
    </w:p>
    <w:p w14:paraId="79D45D7E" w14:textId="27C6D833" w:rsidR="00487185" w:rsidRPr="00766D39" w:rsidRDefault="00487185" w:rsidP="00487185">
      <w:pPr>
        <w:tabs>
          <w:tab w:val="left" w:pos="180"/>
          <w:tab w:val="left" w:pos="900"/>
          <w:tab w:val="left" w:pos="1080"/>
        </w:tabs>
        <w:jc w:val="both"/>
      </w:pPr>
      <w:r w:rsidRPr="00766D39">
        <w:t xml:space="preserve"> 8</w:t>
      </w:r>
      <w:r w:rsidRPr="00766D39">
        <w:tab/>
        <w:t>Concord Greene</w:t>
      </w:r>
      <w:r w:rsidRPr="00766D39">
        <w:tab/>
      </w:r>
      <w:r w:rsidRPr="00766D39">
        <w:tab/>
        <w:t xml:space="preserve"> </w:t>
      </w:r>
      <w:r w:rsidR="00C152F6" w:rsidRPr="00766D39">
        <w:t>1.</w:t>
      </w:r>
      <w:r w:rsidR="00405483">
        <w:t>1</w:t>
      </w:r>
      <w:r w:rsidR="00DD4AC6">
        <w:t>1</w:t>
      </w:r>
    </w:p>
    <w:p w14:paraId="6313AE45" w14:textId="1BB04F82" w:rsidR="00BF005A" w:rsidRPr="00766D39" w:rsidRDefault="00BF005A" w:rsidP="00BF005A">
      <w:pPr>
        <w:tabs>
          <w:tab w:val="left" w:pos="180"/>
          <w:tab w:val="left" w:pos="900"/>
          <w:tab w:val="left" w:pos="1080"/>
        </w:tabs>
        <w:jc w:val="both"/>
      </w:pPr>
      <w:r w:rsidRPr="00766D39">
        <w:t xml:space="preserve"> 9</w:t>
      </w:r>
      <w:r w:rsidRPr="00766D39">
        <w:tab/>
        <w:t>Cranberry L</w:t>
      </w:r>
      <w:r w:rsidR="00E5643B">
        <w:t>n</w:t>
      </w:r>
      <w:r w:rsidRPr="00766D39">
        <w:tab/>
      </w:r>
      <w:r w:rsidRPr="00766D39">
        <w:tab/>
        <w:t xml:space="preserve"> </w:t>
      </w:r>
      <w:r w:rsidR="00426469" w:rsidRPr="00766D39">
        <w:t xml:space="preserve"> </w:t>
      </w:r>
      <w:r w:rsidRPr="00766D39">
        <w:t xml:space="preserve"> .</w:t>
      </w:r>
      <w:r w:rsidR="00FA4447" w:rsidRPr="00766D39">
        <w:t>68</w:t>
      </w:r>
    </w:p>
    <w:p w14:paraId="051184E1" w14:textId="7C3DB316" w:rsidR="003F7FAC" w:rsidRPr="00766D39" w:rsidRDefault="003F7FAC" w:rsidP="003F7FAC">
      <w:pPr>
        <w:tabs>
          <w:tab w:val="left" w:pos="180"/>
          <w:tab w:val="left" w:pos="900"/>
          <w:tab w:val="left" w:pos="1080"/>
        </w:tabs>
        <w:jc w:val="both"/>
      </w:pPr>
      <w:r w:rsidRPr="00766D39">
        <w:t>11</w:t>
      </w:r>
      <w:r w:rsidRPr="00766D39">
        <w:tab/>
        <w:t>19-21 Davis C</w:t>
      </w:r>
      <w:r w:rsidR="00E5643B">
        <w:t>t</w:t>
      </w:r>
      <w:r w:rsidRPr="00766D39">
        <w:tab/>
      </w:r>
      <w:r w:rsidRPr="00766D39">
        <w:tab/>
      </w:r>
      <w:r w:rsidR="00426469" w:rsidRPr="00766D39">
        <w:t xml:space="preserve"> </w:t>
      </w:r>
      <w:r w:rsidRPr="00766D39">
        <w:t>1.</w:t>
      </w:r>
      <w:r w:rsidR="00BA7A6A" w:rsidRPr="00766D39">
        <w:t>1</w:t>
      </w:r>
      <w:r w:rsidR="005D223D">
        <w:t>3</w:t>
      </w:r>
    </w:p>
    <w:p w14:paraId="0C23703A" w14:textId="1792CA0E" w:rsidR="003F7FAC" w:rsidRPr="00766D39" w:rsidRDefault="003F7FAC" w:rsidP="003F7FAC">
      <w:pPr>
        <w:tabs>
          <w:tab w:val="left" w:pos="180"/>
          <w:tab w:val="left" w:pos="900"/>
          <w:tab w:val="left" w:pos="1080"/>
        </w:tabs>
        <w:jc w:val="both"/>
      </w:pPr>
      <w:r w:rsidRPr="00766D39">
        <w:t>12</w:t>
      </w:r>
      <w:r w:rsidRPr="00766D39">
        <w:tab/>
        <w:t>48-40 Everett</w:t>
      </w:r>
      <w:r w:rsidR="00E5643B">
        <w:t xml:space="preserve"> St</w:t>
      </w:r>
      <w:r w:rsidRPr="00766D39">
        <w:tab/>
      </w:r>
      <w:r w:rsidRPr="00766D39">
        <w:tab/>
      </w:r>
      <w:r w:rsidR="00426469" w:rsidRPr="00766D39">
        <w:t xml:space="preserve"> </w:t>
      </w:r>
      <w:r w:rsidRPr="00766D39">
        <w:t>1.15</w:t>
      </w:r>
    </w:p>
    <w:p w14:paraId="4695154C" w14:textId="55146AC9" w:rsidR="003F7FAC" w:rsidRPr="00FA4447" w:rsidRDefault="003F7FAC" w:rsidP="003F7FAC">
      <w:pPr>
        <w:tabs>
          <w:tab w:val="left" w:pos="180"/>
          <w:tab w:val="left" w:pos="900"/>
          <w:tab w:val="left" w:pos="1080"/>
        </w:tabs>
        <w:jc w:val="both"/>
      </w:pPr>
      <w:r w:rsidRPr="00766D39">
        <w:t>13</w:t>
      </w:r>
      <w:r w:rsidRPr="00766D39">
        <w:tab/>
        <w:t>55-57 Everett</w:t>
      </w:r>
      <w:r w:rsidR="00E5643B">
        <w:t xml:space="preserve"> St</w:t>
      </w:r>
      <w:r w:rsidRPr="00766D39">
        <w:tab/>
      </w:r>
      <w:r w:rsidRPr="00766D39">
        <w:tab/>
      </w:r>
      <w:r w:rsidR="00426469" w:rsidRPr="00766D39">
        <w:t xml:space="preserve"> </w:t>
      </w:r>
      <w:r w:rsidRPr="00766D39">
        <w:t>1.2</w:t>
      </w:r>
      <w:r w:rsidR="00BA7A6A" w:rsidRPr="00766D39">
        <w:t>8</w:t>
      </w:r>
    </w:p>
    <w:p w14:paraId="605ECF3C" w14:textId="159EC566" w:rsidR="003F7FAC" w:rsidRPr="00766D39" w:rsidRDefault="003F7FAC" w:rsidP="003F7FAC">
      <w:pPr>
        <w:tabs>
          <w:tab w:val="left" w:pos="180"/>
          <w:tab w:val="left" w:pos="900"/>
          <w:tab w:val="left" w:pos="1080"/>
        </w:tabs>
        <w:jc w:val="both"/>
      </w:pPr>
      <w:r w:rsidRPr="00FA4447">
        <w:t>15</w:t>
      </w:r>
      <w:r w:rsidRPr="00FA4447">
        <w:tab/>
      </w:r>
      <w:r w:rsidRPr="00766D39">
        <w:t>Concord Homes</w:t>
      </w:r>
      <w:r w:rsidRPr="00766D39">
        <w:tab/>
      </w:r>
      <w:r w:rsidRPr="00766D39">
        <w:tab/>
        <w:t xml:space="preserve"> </w:t>
      </w:r>
      <w:r w:rsidR="00BA7A6A" w:rsidRPr="00766D39">
        <w:t xml:space="preserve"> </w:t>
      </w:r>
      <w:r w:rsidRPr="00766D39">
        <w:t xml:space="preserve"> .</w:t>
      </w:r>
      <w:r w:rsidR="00426469" w:rsidRPr="00766D39">
        <w:t>7</w:t>
      </w:r>
      <w:r w:rsidR="00D22485">
        <w:t>8</w:t>
      </w:r>
    </w:p>
    <w:p w14:paraId="30412DB4" w14:textId="5165EE69" w:rsidR="003F7FAC" w:rsidRPr="00766D39" w:rsidRDefault="003F7FAC" w:rsidP="003F7FAC">
      <w:pPr>
        <w:tabs>
          <w:tab w:val="left" w:pos="180"/>
          <w:tab w:val="left" w:pos="900"/>
          <w:tab w:val="left" w:pos="1080"/>
        </w:tabs>
        <w:jc w:val="both"/>
      </w:pPr>
      <w:r w:rsidRPr="00766D39">
        <w:t>16</w:t>
      </w:r>
      <w:r w:rsidRPr="00766D39">
        <w:tab/>
        <w:t>17-19 Highland</w:t>
      </w:r>
      <w:r w:rsidR="00ED28BF">
        <w:t xml:space="preserve"> St</w:t>
      </w:r>
      <w:r w:rsidRPr="00766D39">
        <w:tab/>
      </w:r>
      <w:r w:rsidRPr="00766D39">
        <w:tab/>
        <w:t xml:space="preserve"> </w:t>
      </w:r>
      <w:r w:rsidR="00BA7A6A" w:rsidRPr="00766D39">
        <w:t>1.05</w:t>
      </w:r>
    </w:p>
    <w:p w14:paraId="4F83245D" w14:textId="77777777" w:rsidR="003F7FAC" w:rsidRPr="00766D39" w:rsidRDefault="003F7FAC" w:rsidP="003F7FAC">
      <w:pPr>
        <w:tabs>
          <w:tab w:val="left" w:pos="180"/>
          <w:tab w:val="left" w:pos="900"/>
          <w:tab w:val="left" w:pos="1080"/>
        </w:tabs>
        <w:jc w:val="both"/>
      </w:pPr>
      <w:r w:rsidRPr="00766D39">
        <w:t>17</w:t>
      </w:r>
      <w:r w:rsidRPr="00766D39">
        <w:tab/>
        <w:t>35 Hubbard St</w:t>
      </w:r>
      <w:r w:rsidRPr="00766D39">
        <w:tab/>
      </w:r>
      <w:r w:rsidRPr="00766D39">
        <w:tab/>
        <w:t xml:space="preserve">  .95</w:t>
      </w:r>
    </w:p>
    <w:p w14:paraId="7516D2AF" w14:textId="77777777" w:rsidR="003F7FAC" w:rsidRPr="00766D39" w:rsidRDefault="003F7FAC" w:rsidP="003F7FAC">
      <w:pPr>
        <w:tabs>
          <w:tab w:val="left" w:pos="180"/>
          <w:tab w:val="left" w:pos="900"/>
          <w:tab w:val="left" w:pos="1080"/>
        </w:tabs>
        <w:jc w:val="both"/>
      </w:pPr>
      <w:r w:rsidRPr="00766D39">
        <w:lastRenderedPageBreak/>
        <w:t>18</w:t>
      </w:r>
      <w:r w:rsidRPr="00766D39">
        <w:tab/>
        <w:t>103-105 Hubbard St</w:t>
      </w:r>
      <w:r w:rsidRPr="00766D39">
        <w:tab/>
      </w:r>
      <w:r w:rsidRPr="00766D39">
        <w:tab/>
        <w:t>1.00</w:t>
      </w:r>
    </w:p>
    <w:p w14:paraId="079D67AF" w14:textId="3153546F" w:rsidR="003F7FAC" w:rsidRPr="00766D39" w:rsidRDefault="003F7FAC" w:rsidP="003F7FAC">
      <w:pPr>
        <w:tabs>
          <w:tab w:val="left" w:pos="180"/>
          <w:tab w:val="left" w:pos="900"/>
          <w:tab w:val="left" w:pos="1080"/>
        </w:tabs>
        <w:jc w:val="both"/>
      </w:pPr>
      <w:r w:rsidRPr="00766D39">
        <w:t>19</w:t>
      </w:r>
      <w:r w:rsidRPr="00766D39">
        <w:tab/>
        <w:t>150 Hubbard St</w:t>
      </w:r>
      <w:r w:rsidRPr="00766D39">
        <w:tab/>
      </w:r>
      <w:r w:rsidRPr="00766D39">
        <w:tab/>
        <w:t>1.</w:t>
      </w:r>
      <w:r w:rsidR="00623FFD">
        <w:t>05</w:t>
      </w:r>
    </w:p>
    <w:p w14:paraId="3C9F4B76" w14:textId="77777777" w:rsidR="003F7FAC" w:rsidRPr="00766D39" w:rsidRDefault="003F7FAC" w:rsidP="003F7FAC">
      <w:pPr>
        <w:tabs>
          <w:tab w:val="left" w:pos="180"/>
          <w:tab w:val="left" w:pos="900"/>
          <w:tab w:val="left" w:pos="1080"/>
        </w:tabs>
        <w:jc w:val="both"/>
      </w:pPr>
      <w:r w:rsidRPr="00766D39">
        <w:t>20</w:t>
      </w:r>
      <w:r w:rsidRPr="00766D39">
        <w:tab/>
        <w:t>149-151 Hubbard St</w:t>
      </w:r>
      <w:r w:rsidRPr="00766D39">
        <w:tab/>
      </w:r>
      <w:r w:rsidRPr="00766D39">
        <w:tab/>
        <w:t xml:space="preserve">  .9</w:t>
      </w:r>
      <w:r w:rsidR="00BA7A6A" w:rsidRPr="00766D39">
        <w:t>0</w:t>
      </w:r>
    </w:p>
    <w:p w14:paraId="461ED21F" w14:textId="64D88382" w:rsidR="003F7FAC" w:rsidRPr="00766D39" w:rsidRDefault="003F7FAC" w:rsidP="003F7FAC">
      <w:pPr>
        <w:tabs>
          <w:tab w:val="left" w:pos="180"/>
          <w:tab w:val="left" w:pos="900"/>
          <w:tab w:val="left" w:pos="1080"/>
        </w:tabs>
        <w:jc w:val="both"/>
      </w:pPr>
      <w:r w:rsidRPr="00766D39">
        <w:t>21</w:t>
      </w:r>
      <w:r w:rsidRPr="00766D39">
        <w:tab/>
        <w:t>Milldam Square</w:t>
      </w:r>
      <w:r w:rsidRPr="00766D39">
        <w:tab/>
      </w:r>
      <w:r w:rsidRPr="00766D39">
        <w:tab/>
        <w:t>1.</w:t>
      </w:r>
      <w:r w:rsidR="00DD4AC6">
        <w:t>43</w:t>
      </w:r>
    </w:p>
    <w:p w14:paraId="276FCA74" w14:textId="2CC5C846" w:rsidR="003F7FAC" w:rsidRPr="00766D39" w:rsidRDefault="003F7FAC" w:rsidP="003F7FAC">
      <w:pPr>
        <w:tabs>
          <w:tab w:val="left" w:pos="180"/>
          <w:tab w:val="left" w:pos="900"/>
          <w:tab w:val="left" w:pos="1080"/>
        </w:tabs>
        <w:jc w:val="both"/>
      </w:pPr>
      <w:r w:rsidRPr="00766D39">
        <w:t>22</w:t>
      </w:r>
      <w:r w:rsidRPr="00766D39">
        <w:tab/>
        <w:t>Benjamin Barro</w:t>
      </w:r>
      <w:r w:rsidR="00ED28BF">
        <w:t>w</w:t>
      </w:r>
      <w:r w:rsidRPr="00766D39">
        <w:tab/>
      </w:r>
      <w:r w:rsidRPr="00766D39">
        <w:tab/>
      </w:r>
      <w:r w:rsidR="00BA7A6A" w:rsidRPr="00766D39">
        <w:t>1.3</w:t>
      </w:r>
      <w:r w:rsidR="00C152F6" w:rsidRPr="00766D39">
        <w:t>4</w:t>
      </w:r>
    </w:p>
    <w:p w14:paraId="06B679CB" w14:textId="6BE4952E" w:rsidR="003F7FAC" w:rsidRPr="00766D39" w:rsidRDefault="003F7FAC" w:rsidP="003F7FAC">
      <w:pPr>
        <w:tabs>
          <w:tab w:val="left" w:pos="180"/>
          <w:tab w:val="left" w:pos="900"/>
          <w:tab w:val="left" w:pos="1080"/>
        </w:tabs>
        <w:jc w:val="both"/>
      </w:pPr>
      <w:r w:rsidRPr="00766D39">
        <w:t>23</w:t>
      </w:r>
      <w:r w:rsidRPr="00766D39">
        <w:tab/>
        <w:t>Prescott Moo</w:t>
      </w:r>
      <w:r w:rsidR="00ED28BF">
        <w:t>re</w:t>
      </w:r>
      <w:r w:rsidRPr="00766D39">
        <w:tab/>
      </w:r>
      <w:r w:rsidRPr="00766D39">
        <w:tab/>
      </w:r>
      <w:r w:rsidR="00DC562C">
        <w:t>1.01</w:t>
      </w:r>
    </w:p>
    <w:p w14:paraId="216B1652" w14:textId="06E10139" w:rsidR="003F7FAC" w:rsidRPr="00766D39" w:rsidRDefault="003F7FAC" w:rsidP="003F7FAC">
      <w:pPr>
        <w:tabs>
          <w:tab w:val="left" w:pos="180"/>
          <w:tab w:val="left" w:pos="900"/>
          <w:tab w:val="left" w:pos="1080"/>
        </w:tabs>
        <w:jc w:val="both"/>
      </w:pPr>
      <w:r w:rsidRPr="00766D39">
        <w:t>24</w:t>
      </w:r>
      <w:r w:rsidRPr="00766D39">
        <w:tab/>
        <w:t>36-40 Lowell Rd</w:t>
      </w:r>
      <w:r w:rsidRPr="00766D39">
        <w:tab/>
      </w:r>
      <w:r w:rsidRPr="00766D39">
        <w:tab/>
      </w:r>
      <w:r w:rsidR="00393590" w:rsidRPr="00766D39">
        <w:t xml:space="preserve">  </w:t>
      </w:r>
      <w:r w:rsidRPr="00766D39">
        <w:t>.</w:t>
      </w:r>
      <w:r w:rsidR="00DC562C">
        <w:t>84</w:t>
      </w:r>
    </w:p>
    <w:p w14:paraId="24441CC2" w14:textId="5ACB1E3D" w:rsidR="003F7FAC" w:rsidRPr="00766D39" w:rsidRDefault="003F7FAC" w:rsidP="003F7FAC">
      <w:pPr>
        <w:tabs>
          <w:tab w:val="left" w:pos="180"/>
          <w:tab w:val="left" w:pos="900"/>
          <w:tab w:val="left" w:pos="1080"/>
        </w:tabs>
        <w:jc w:val="both"/>
      </w:pPr>
      <w:r w:rsidRPr="00766D39">
        <w:t>25</w:t>
      </w:r>
      <w:r w:rsidRPr="00766D39">
        <w:tab/>
        <w:t>419-421 Main St</w:t>
      </w:r>
      <w:r w:rsidRPr="00766D39">
        <w:tab/>
      </w:r>
      <w:r w:rsidRPr="00766D39">
        <w:tab/>
      </w:r>
      <w:r w:rsidR="00FA4447" w:rsidRPr="00766D39">
        <w:t>1.</w:t>
      </w:r>
      <w:r w:rsidR="00D22485">
        <w:t>0</w:t>
      </w:r>
      <w:r w:rsidR="00DC562C">
        <w:t>0</w:t>
      </w:r>
    </w:p>
    <w:p w14:paraId="64101790" w14:textId="6711591C" w:rsidR="003F7FAC" w:rsidRPr="00766D39" w:rsidRDefault="003F7FAC" w:rsidP="003F7FAC">
      <w:pPr>
        <w:tabs>
          <w:tab w:val="left" w:pos="180"/>
          <w:tab w:val="left" w:pos="900"/>
          <w:tab w:val="left" w:pos="1080"/>
        </w:tabs>
        <w:jc w:val="both"/>
      </w:pPr>
      <w:r w:rsidRPr="00766D39">
        <w:t>26</w:t>
      </w:r>
      <w:r w:rsidRPr="00766D39">
        <w:tab/>
        <w:t>1063-1065 Main St</w:t>
      </w:r>
      <w:r w:rsidRPr="00766D39">
        <w:tab/>
      </w:r>
      <w:r w:rsidRPr="00766D39">
        <w:tab/>
      </w:r>
      <w:r w:rsidR="00D22485">
        <w:t>1.</w:t>
      </w:r>
      <w:r w:rsidR="006D0F91">
        <w:t>20</w:t>
      </w:r>
    </w:p>
    <w:p w14:paraId="5864EE64" w14:textId="77777777" w:rsidR="003F7FAC" w:rsidRPr="00766D39" w:rsidRDefault="003F7FAC" w:rsidP="003F7FAC">
      <w:pPr>
        <w:tabs>
          <w:tab w:val="left" w:pos="180"/>
          <w:tab w:val="left" w:pos="900"/>
          <w:tab w:val="left" w:pos="1080"/>
        </w:tabs>
        <w:jc w:val="both"/>
      </w:pPr>
      <w:r w:rsidRPr="00766D39">
        <w:t>28</w:t>
      </w:r>
      <w:r w:rsidRPr="00766D39">
        <w:tab/>
        <w:t>Willowgate</w:t>
      </w:r>
      <w:r w:rsidRPr="00766D39">
        <w:tab/>
      </w:r>
      <w:r w:rsidRPr="00766D39">
        <w:tab/>
      </w:r>
      <w:r w:rsidRPr="00766D39">
        <w:tab/>
        <w:t xml:space="preserve">  .8</w:t>
      </w:r>
      <w:r w:rsidR="00393590" w:rsidRPr="00766D39">
        <w:t>7</w:t>
      </w:r>
    </w:p>
    <w:p w14:paraId="331A4E91" w14:textId="130168FC" w:rsidR="003F7FAC" w:rsidRPr="00766D39" w:rsidRDefault="003F7FAC" w:rsidP="003F7FAC">
      <w:pPr>
        <w:tabs>
          <w:tab w:val="left" w:pos="180"/>
          <w:tab w:val="left" w:pos="900"/>
          <w:tab w:val="left" w:pos="1080"/>
        </w:tabs>
        <w:jc w:val="both"/>
      </w:pPr>
      <w:r w:rsidRPr="00766D39">
        <w:t>29</w:t>
      </w:r>
      <w:r w:rsidRPr="00766D39">
        <w:tab/>
        <w:t>Village Meadow</w:t>
      </w:r>
      <w:r w:rsidRPr="00766D39">
        <w:tab/>
      </w:r>
      <w:r w:rsidRPr="00766D39">
        <w:tab/>
        <w:t>1.</w:t>
      </w:r>
      <w:r w:rsidR="00FA4447" w:rsidRPr="00766D39">
        <w:t>14</w:t>
      </w:r>
    </w:p>
    <w:p w14:paraId="1344DB28" w14:textId="4D8F8251" w:rsidR="003F7FAC" w:rsidRPr="00766D39" w:rsidRDefault="003F7FAC" w:rsidP="003F7FAC">
      <w:pPr>
        <w:tabs>
          <w:tab w:val="left" w:pos="180"/>
          <w:tab w:val="left" w:pos="900"/>
          <w:tab w:val="left" w:pos="1080"/>
        </w:tabs>
        <w:jc w:val="both"/>
      </w:pPr>
      <w:r w:rsidRPr="00766D39">
        <w:t>30</w:t>
      </w:r>
      <w:r w:rsidRPr="00766D39">
        <w:tab/>
        <w:t>Foxfarm Condominium</w:t>
      </w:r>
      <w:r w:rsidRPr="00766D39">
        <w:tab/>
        <w:t xml:space="preserve">  .6</w:t>
      </w:r>
      <w:r w:rsidR="005F78E2">
        <w:t>2</w:t>
      </w:r>
    </w:p>
    <w:p w14:paraId="53985623" w14:textId="67F9C471" w:rsidR="003F7FAC" w:rsidRPr="00766D39" w:rsidRDefault="003F7FAC" w:rsidP="003F7FAC">
      <w:pPr>
        <w:tabs>
          <w:tab w:val="left" w:pos="180"/>
          <w:tab w:val="left" w:pos="900"/>
          <w:tab w:val="left" w:pos="1080"/>
        </w:tabs>
        <w:jc w:val="both"/>
      </w:pPr>
      <w:r w:rsidRPr="00766D39">
        <w:t>31</w:t>
      </w:r>
      <w:r w:rsidRPr="00766D39">
        <w:tab/>
        <w:t>Wheeler Farm</w:t>
      </w:r>
      <w:r w:rsidRPr="00766D39">
        <w:tab/>
      </w:r>
      <w:r w:rsidRPr="00766D39">
        <w:tab/>
        <w:t xml:space="preserve">  .8</w:t>
      </w:r>
      <w:r w:rsidR="000923AE">
        <w:t>6</w:t>
      </w:r>
    </w:p>
    <w:p w14:paraId="162D56EE" w14:textId="208D868D" w:rsidR="003F7FAC" w:rsidRPr="00766D39" w:rsidRDefault="003F7FAC" w:rsidP="003F7FAC">
      <w:pPr>
        <w:tabs>
          <w:tab w:val="left" w:pos="180"/>
          <w:tab w:val="left" w:pos="900"/>
          <w:tab w:val="left" w:pos="1080"/>
        </w:tabs>
        <w:jc w:val="both"/>
      </w:pPr>
      <w:r w:rsidRPr="00766D39">
        <w:t>32</w:t>
      </w:r>
      <w:r w:rsidRPr="00766D39">
        <w:tab/>
        <w:t>Riverside</w:t>
      </w:r>
      <w:r w:rsidR="00ED28BF">
        <w:t xml:space="preserve"> Ave</w:t>
      </w:r>
      <w:r w:rsidRPr="00766D39">
        <w:tab/>
      </w:r>
      <w:r w:rsidRPr="00766D39">
        <w:tab/>
      </w:r>
      <w:r w:rsidR="00ED28BF">
        <w:t xml:space="preserve">  </w:t>
      </w:r>
      <w:r w:rsidRPr="00766D39">
        <w:t>.</w:t>
      </w:r>
      <w:r w:rsidR="000F2425">
        <w:t>92</w:t>
      </w:r>
    </w:p>
    <w:p w14:paraId="646CB69C" w14:textId="32B3399B" w:rsidR="003F7FAC" w:rsidRPr="00766D39" w:rsidRDefault="003F7FAC" w:rsidP="003F7FAC">
      <w:pPr>
        <w:tabs>
          <w:tab w:val="left" w:pos="180"/>
          <w:tab w:val="left" w:pos="900"/>
          <w:tab w:val="left" w:pos="1080"/>
        </w:tabs>
        <w:jc w:val="both"/>
      </w:pPr>
      <w:r w:rsidRPr="00766D39">
        <w:t>33</w:t>
      </w:r>
      <w:r w:rsidRPr="00766D39">
        <w:tab/>
        <w:t>South Meadow</w:t>
      </w:r>
      <w:r w:rsidR="00ED28BF">
        <w:t xml:space="preserve"> Rdg</w:t>
      </w:r>
      <w:r w:rsidRPr="00766D39">
        <w:tab/>
      </w:r>
      <w:r w:rsidRPr="00766D39">
        <w:tab/>
        <w:t xml:space="preserve">  .</w:t>
      </w:r>
      <w:r w:rsidR="005F78E2">
        <w:t>71</w:t>
      </w:r>
    </w:p>
    <w:p w14:paraId="39A669D2" w14:textId="73830784" w:rsidR="003F7FAC" w:rsidRPr="00204F8F" w:rsidRDefault="003F7FAC" w:rsidP="003F7FAC">
      <w:pPr>
        <w:tabs>
          <w:tab w:val="left" w:pos="180"/>
          <w:tab w:val="left" w:pos="900"/>
          <w:tab w:val="left" w:pos="1080"/>
        </w:tabs>
        <w:jc w:val="both"/>
      </w:pPr>
      <w:r w:rsidRPr="00204F8F">
        <w:t>34</w:t>
      </w:r>
      <w:r w:rsidRPr="00204F8F">
        <w:tab/>
        <w:t>Concord Village</w:t>
      </w:r>
      <w:r w:rsidRPr="00204F8F">
        <w:tab/>
      </w:r>
      <w:r w:rsidRPr="00204F8F">
        <w:tab/>
      </w:r>
      <w:r w:rsidR="00393590" w:rsidRPr="00204F8F">
        <w:t>1.</w:t>
      </w:r>
      <w:r w:rsidR="005F78E2" w:rsidRPr="00204F8F">
        <w:t>05</w:t>
      </w:r>
    </w:p>
    <w:p w14:paraId="40366D63" w14:textId="1F018D03" w:rsidR="003F7FAC" w:rsidRPr="00204F8F" w:rsidRDefault="003F7FAC" w:rsidP="003F7FAC">
      <w:pPr>
        <w:tabs>
          <w:tab w:val="left" w:pos="180"/>
          <w:tab w:val="left" w:pos="900"/>
          <w:tab w:val="left" w:pos="1080"/>
        </w:tabs>
        <w:jc w:val="both"/>
      </w:pPr>
      <w:r w:rsidRPr="00204F8F">
        <w:t>35</w:t>
      </w:r>
      <w:r w:rsidRPr="00204F8F">
        <w:tab/>
        <w:t>Emerson Annex</w:t>
      </w:r>
      <w:r w:rsidRPr="00204F8F">
        <w:tab/>
      </w:r>
      <w:r w:rsidRPr="00204F8F">
        <w:tab/>
        <w:t xml:space="preserve">  .</w:t>
      </w:r>
      <w:r w:rsidR="0015069B" w:rsidRPr="00204F8F">
        <w:t>90</w:t>
      </w:r>
    </w:p>
    <w:p w14:paraId="030F4F7A" w14:textId="77777777" w:rsidR="003F7FAC" w:rsidRPr="00204F8F" w:rsidRDefault="003F7FAC" w:rsidP="003F7FAC">
      <w:pPr>
        <w:tabs>
          <w:tab w:val="left" w:pos="180"/>
          <w:tab w:val="left" w:pos="900"/>
          <w:tab w:val="left" w:pos="1080"/>
        </w:tabs>
        <w:jc w:val="both"/>
      </w:pPr>
      <w:r w:rsidRPr="00204F8F">
        <w:t>36</w:t>
      </w:r>
      <w:r w:rsidRPr="00204F8F">
        <w:tab/>
        <w:t>59 Sudbury Rd</w:t>
      </w:r>
      <w:r w:rsidRPr="00204F8F">
        <w:tab/>
      </w:r>
      <w:r w:rsidRPr="00204F8F">
        <w:tab/>
        <w:t>1.50</w:t>
      </w:r>
    </w:p>
    <w:p w14:paraId="7D68ACFF" w14:textId="77777777" w:rsidR="003F7FAC" w:rsidRPr="00766D39" w:rsidRDefault="003F7FAC" w:rsidP="003F7FAC">
      <w:pPr>
        <w:tabs>
          <w:tab w:val="left" w:pos="180"/>
          <w:tab w:val="left" w:pos="900"/>
          <w:tab w:val="left" w:pos="1080"/>
        </w:tabs>
        <w:jc w:val="both"/>
      </w:pPr>
      <w:r w:rsidRPr="00766D39">
        <w:t>37</w:t>
      </w:r>
      <w:r w:rsidRPr="00766D39">
        <w:tab/>
        <w:t>350-352 Sudbury Rd</w:t>
      </w:r>
      <w:r w:rsidRPr="00766D39">
        <w:tab/>
        <w:t xml:space="preserve">  .90</w:t>
      </w:r>
    </w:p>
    <w:p w14:paraId="33C19CE3" w14:textId="54132DBC" w:rsidR="003F7FAC" w:rsidRPr="00766D39" w:rsidRDefault="003F7FAC" w:rsidP="003F7FAC">
      <w:pPr>
        <w:tabs>
          <w:tab w:val="left" w:pos="180"/>
          <w:tab w:val="left" w:pos="900"/>
          <w:tab w:val="left" w:pos="1080"/>
        </w:tabs>
        <w:jc w:val="both"/>
      </w:pPr>
      <w:r w:rsidRPr="00766D39">
        <w:t>38</w:t>
      </w:r>
      <w:r w:rsidRPr="00766D39">
        <w:tab/>
        <w:t>Tanglewood</w:t>
      </w:r>
      <w:r w:rsidR="00ED28BF">
        <w:t xml:space="preserve"> Dr.</w:t>
      </w:r>
      <w:r w:rsidRPr="00766D39">
        <w:tab/>
      </w:r>
      <w:r w:rsidRPr="00766D39">
        <w:tab/>
        <w:t>1.10</w:t>
      </w:r>
    </w:p>
    <w:p w14:paraId="25AC90C0" w14:textId="01D30828" w:rsidR="003F7FAC" w:rsidRPr="00766D39" w:rsidRDefault="003F7FAC" w:rsidP="003F7FAC">
      <w:pPr>
        <w:tabs>
          <w:tab w:val="left" w:pos="180"/>
          <w:tab w:val="left" w:pos="900"/>
          <w:tab w:val="left" w:pos="1080"/>
        </w:tabs>
        <w:jc w:val="both"/>
      </w:pPr>
      <w:r w:rsidRPr="00766D39">
        <w:t>39</w:t>
      </w:r>
      <w:r w:rsidRPr="00766D39">
        <w:tab/>
        <w:t>Thoreau Ct</w:t>
      </w:r>
      <w:r w:rsidRPr="00766D39">
        <w:tab/>
      </w:r>
      <w:r w:rsidRPr="00766D39">
        <w:tab/>
      </w:r>
      <w:r w:rsidRPr="00766D39">
        <w:tab/>
        <w:t>1.</w:t>
      </w:r>
      <w:r w:rsidR="000F2425">
        <w:t>13</w:t>
      </w:r>
    </w:p>
    <w:p w14:paraId="6839D8E2" w14:textId="1BCC4741" w:rsidR="003F7FAC" w:rsidRPr="00766D39" w:rsidRDefault="003F7FAC" w:rsidP="003F7FAC">
      <w:pPr>
        <w:tabs>
          <w:tab w:val="left" w:pos="180"/>
          <w:tab w:val="left" w:pos="900"/>
          <w:tab w:val="left" w:pos="1080"/>
        </w:tabs>
        <w:jc w:val="both"/>
      </w:pPr>
      <w:r w:rsidRPr="00766D39">
        <w:t>40</w:t>
      </w:r>
      <w:r w:rsidRPr="00766D39">
        <w:tab/>
        <w:t>32-34 Thoreau</w:t>
      </w:r>
      <w:r w:rsidR="00ED28BF">
        <w:t xml:space="preserve"> St</w:t>
      </w:r>
      <w:r w:rsidRPr="00766D39">
        <w:tab/>
      </w:r>
      <w:r w:rsidRPr="00766D39">
        <w:tab/>
        <w:t>1.60</w:t>
      </w:r>
    </w:p>
    <w:p w14:paraId="0E424CB7" w14:textId="1C90CD30" w:rsidR="003F7FAC" w:rsidRPr="00766D39" w:rsidRDefault="003F7FAC" w:rsidP="003F7FAC">
      <w:pPr>
        <w:tabs>
          <w:tab w:val="left" w:pos="180"/>
          <w:tab w:val="left" w:pos="900"/>
          <w:tab w:val="left" w:pos="1080"/>
        </w:tabs>
        <w:jc w:val="both"/>
      </w:pPr>
      <w:r w:rsidRPr="00766D39">
        <w:t>41</w:t>
      </w:r>
      <w:r w:rsidRPr="00766D39">
        <w:tab/>
        <w:t>304-306 Thoreau</w:t>
      </w:r>
      <w:r w:rsidR="00ED28BF">
        <w:t xml:space="preserve"> St</w:t>
      </w:r>
      <w:r w:rsidRPr="00766D39">
        <w:tab/>
      </w:r>
      <w:r w:rsidRPr="00766D39">
        <w:tab/>
        <w:t>1.</w:t>
      </w:r>
      <w:r w:rsidR="00F23B38" w:rsidRPr="00766D39">
        <w:t>04</w:t>
      </w:r>
    </w:p>
    <w:p w14:paraId="2085D090" w14:textId="155F1283" w:rsidR="003F7FAC" w:rsidRPr="00766D39" w:rsidRDefault="003F7FAC" w:rsidP="003F7FAC">
      <w:pPr>
        <w:tabs>
          <w:tab w:val="left" w:pos="180"/>
          <w:tab w:val="left" w:pos="900"/>
          <w:tab w:val="left" w:pos="1080"/>
        </w:tabs>
        <w:jc w:val="both"/>
      </w:pPr>
      <w:r w:rsidRPr="00766D39">
        <w:t>42</w:t>
      </w:r>
      <w:r w:rsidRPr="00766D39">
        <w:tab/>
        <w:t>Thornton Man</w:t>
      </w:r>
      <w:r w:rsidR="00FA4447" w:rsidRPr="00766D39">
        <w:t>or</w:t>
      </w:r>
      <w:r w:rsidRPr="00766D39">
        <w:tab/>
      </w:r>
      <w:r w:rsidRPr="00766D39">
        <w:tab/>
        <w:t xml:space="preserve">  .</w:t>
      </w:r>
      <w:r w:rsidR="00623FFD">
        <w:t>7</w:t>
      </w:r>
      <w:r w:rsidR="0015069B">
        <w:t>0</w:t>
      </w:r>
    </w:p>
    <w:p w14:paraId="489EF41C" w14:textId="073FDA16" w:rsidR="003F7FAC" w:rsidRPr="00766D39" w:rsidRDefault="003F7FAC" w:rsidP="003F7FAC">
      <w:pPr>
        <w:tabs>
          <w:tab w:val="left" w:pos="180"/>
          <w:tab w:val="left" w:pos="900"/>
          <w:tab w:val="left" w:pos="1080"/>
        </w:tabs>
        <w:jc w:val="both"/>
      </w:pPr>
      <w:r w:rsidRPr="00766D39">
        <w:t>43</w:t>
      </w:r>
      <w:r w:rsidRPr="00766D39">
        <w:tab/>
        <w:t>Moses Pond</w:t>
      </w:r>
      <w:r w:rsidRPr="00766D39">
        <w:tab/>
      </w:r>
      <w:r w:rsidRPr="00766D39">
        <w:tab/>
        <w:t xml:space="preserve"> </w:t>
      </w:r>
      <w:r w:rsidRPr="00766D39">
        <w:tab/>
        <w:t xml:space="preserve">  .</w:t>
      </w:r>
      <w:r w:rsidR="0071284F">
        <w:t>75</w:t>
      </w:r>
    </w:p>
    <w:p w14:paraId="1507C12C" w14:textId="34371240" w:rsidR="003F7FAC" w:rsidRPr="00766D39" w:rsidRDefault="003F7FAC" w:rsidP="003F7FAC">
      <w:pPr>
        <w:tabs>
          <w:tab w:val="left" w:pos="180"/>
          <w:tab w:val="left" w:pos="900"/>
          <w:tab w:val="left" w:pos="1080"/>
        </w:tabs>
        <w:jc w:val="both"/>
      </w:pPr>
      <w:r w:rsidRPr="00766D39">
        <w:t>44</w:t>
      </w:r>
      <w:r w:rsidRPr="00766D39">
        <w:tab/>
        <w:t>Westvale</w:t>
      </w:r>
      <w:r w:rsidR="00ED28BF">
        <w:t xml:space="preserve"> Mdw</w:t>
      </w:r>
      <w:r w:rsidRPr="00766D39">
        <w:tab/>
      </w:r>
      <w:r w:rsidRPr="00766D39">
        <w:tab/>
      </w:r>
      <w:r w:rsidR="00623FFD">
        <w:t>1.</w:t>
      </w:r>
      <w:r w:rsidR="0015069B">
        <w:t>24</w:t>
      </w:r>
    </w:p>
    <w:p w14:paraId="658A7725" w14:textId="68026487" w:rsidR="003F7FAC" w:rsidRPr="00766D39" w:rsidRDefault="003F7FAC" w:rsidP="003F7FAC">
      <w:pPr>
        <w:tabs>
          <w:tab w:val="left" w:pos="180"/>
          <w:tab w:val="left" w:pos="900"/>
          <w:tab w:val="left" w:pos="1080"/>
        </w:tabs>
        <w:jc w:val="both"/>
      </w:pPr>
      <w:r w:rsidRPr="00766D39">
        <w:t>45</w:t>
      </w:r>
      <w:r w:rsidRPr="00766D39">
        <w:tab/>
        <w:t>Wright Farm</w:t>
      </w:r>
      <w:r w:rsidRPr="00766D39">
        <w:tab/>
      </w:r>
      <w:r w:rsidRPr="00766D39">
        <w:tab/>
      </w:r>
      <w:r w:rsidRPr="00766D39">
        <w:tab/>
        <w:t xml:space="preserve">  .</w:t>
      </w:r>
      <w:r w:rsidR="0071284F">
        <w:t>56</w:t>
      </w:r>
    </w:p>
    <w:p w14:paraId="0C09AF32" w14:textId="1739DA97" w:rsidR="0070501B" w:rsidRPr="00766D39" w:rsidRDefault="003F7FAC" w:rsidP="003F7FAC">
      <w:pPr>
        <w:tabs>
          <w:tab w:val="left" w:pos="180"/>
          <w:tab w:val="left" w:pos="900"/>
          <w:tab w:val="left" w:pos="1080"/>
        </w:tabs>
        <w:jc w:val="both"/>
      </w:pPr>
      <w:r w:rsidRPr="00766D39">
        <w:t>46</w:t>
      </w:r>
      <w:r w:rsidRPr="00766D39">
        <w:tab/>
        <w:t>Concord Woods</w:t>
      </w:r>
      <w:r w:rsidRPr="00766D39">
        <w:tab/>
      </w:r>
      <w:r w:rsidRPr="00766D39">
        <w:tab/>
      </w:r>
      <w:r w:rsidR="00E432A8">
        <w:t xml:space="preserve">  .96</w:t>
      </w:r>
    </w:p>
    <w:p w14:paraId="6A92C217" w14:textId="77777777" w:rsidR="003F7FAC" w:rsidRPr="00766D39" w:rsidRDefault="004A4501" w:rsidP="003F7FAC">
      <w:pPr>
        <w:tabs>
          <w:tab w:val="left" w:pos="180"/>
          <w:tab w:val="left" w:pos="900"/>
          <w:tab w:val="left" w:pos="1080"/>
        </w:tabs>
        <w:jc w:val="both"/>
      </w:pPr>
      <w:r w:rsidRPr="00766D39">
        <w:t>47</w:t>
      </w:r>
      <w:r w:rsidRPr="00766D39">
        <w:tab/>
        <w:t>Damon M</w:t>
      </w:r>
      <w:r w:rsidR="003F7FAC" w:rsidRPr="00766D39">
        <w:t>ill Sq</w:t>
      </w:r>
      <w:r w:rsidR="003F7FAC" w:rsidRPr="00766D39">
        <w:tab/>
      </w:r>
      <w:r w:rsidR="003F7FAC" w:rsidRPr="00766D39">
        <w:tab/>
        <w:t>1.05</w:t>
      </w:r>
    </w:p>
    <w:p w14:paraId="1B2CDDA6" w14:textId="77777777" w:rsidR="003F7FAC" w:rsidRPr="00766D39" w:rsidRDefault="003F7FAC" w:rsidP="003F7FAC">
      <w:pPr>
        <w:tabs>
          <w:tab w:val="left" w:pos="180"/>
          <w:tab w:val="left" w:pos="900"/>
          <w:tab w:val="left" w:pos="1080"/>
        </w:tabs>
        <w:jc w:val="both"/>
      </w:pPr>
      <w:r w:rsidRPr="00766D39">
        <w:t>48</w:t>
      </w:r>
      <w:r w:rsidRPr="00766D39">
        <w:tab/>
        <w:t>John Cummings</w:t>
      </w:r>
      <w:r w:rsidRPr="00766D39">
        <w:tab/>
      </w:r>
      <w:r w:rsidRPr="00766D39">
        <w:tab/>
        <w:t>1.00</w:t>
      </w:r>
    </w:p>
    <w:p w14:paraId="233FF55C" w14:textId="77777777" w:rsidR="003F7FAC" w:rsidRPr="00766D39" w:rsidRDefault="003F7FAC" w:rsidP="003F7FAC">
      <w:pPr>
        <w:tabs>
          <w:tab w:val="left" w:pos="180"/>
          <w:tab w:val="left" w:pos="900"/>
          <w:tab w:val="left" w:pos="1080"/>
        </w:tabs>
        <w:jc w:val="both"/>
      </w:pPr>
      <w:r w:rsidRPr="00766D39">
        <w:t>49</w:t>
      </w:r>
      <w:r w:rsidRPr="00766D39">
        <w:tab/>
        <w:t>1150 Main St</w:t>
      </w:r>
      <w:r w:rsidRPr="00766D39">
        <w:tab/>
      </w:r>
      <w:r w:rsidRPr="00766D39">
        <w:tab/>
        <w:t>1.</w:t>
      </w:r>
      <w:r w:rsidR="008914C6" w:rsidRPr="00766D39">
        <w:t>07</w:t>
      </w:r>
    </w:p>
    <w:p w14:paraId="67B48BE8" w14:textId="6C3014D9" w:rsidR="003F7FAC" w:rsidRPr="00766D39" w:rsidRDefault="003F7FAC" w:rsidP="003F7FAC">
      <w:pPr>
        <w:tabs>
          <w:tab w:val="left" w:pos="180"/>
          <w:tab w:val="left" w:pos="900"/>
          <w:tab w:val="left" w:pos="1080"/>
        </w:tabs>
        <w:jc w:val="both"/>
      </w:pPr>
      <w:r w:rsidRPr="00766D39">
        <w:t>50</w:t>
      </w:r>
      <w:r w:rsidRPr="00766D39">
        <w:tab/>
        <w:t>Junction Square</w:t>
      </w:r>
      <w:r w:rsidRPr="00766D39">
        <w:tab/>
      </w:r>
      <w:r w:rsidRPr="00766D39">
        <w:tab/>
      </w:r>
      <w:r w:rsidR="00FB3A7D">
        <w:t>1.06</w:t>
      </w:r>
    </w:p>
    <w:p w14:paraId="14683A0C" w14:textId="7313492A" w:rsidR="003F7FAC" w:rsidRPr="00766D39" w:rsidRDefault="003F7FAC" w:rsidP="003F7FAC">
      <w:pPr>
        <w:tabs>
          <w:tab w:val="left" w:pos="180"/>
          <w:tab w:val="left" w:pos="900"/>
          <w:tab w:val="left" w:pos="1080"/>
        </w:tabs>
        <w:jc w:val="both"/>
      </w:pPr>
      <w:r w:rsidRPr="00766D39">
        <w:t>51</w:t>
      </w:r>
      <w:r w:rsidRPr="00766D39">
        <w:tab/>
        <w:t>Millbrook Tar</w:t>
      </w:r>
      <w:r w:rsidR="00ED28BF">
        <w:t>ry</w:t>
      </w:r>
      <w:r w:rsidRPr="00766D39">
        <w:tab/>
      </w:r>
      <w:r w:rsidRPr="00766D39">
        <w:tab/>
        <w:t>1.00</w:t>
      </w:r>
    </w:p>
    <w:p w14:paraId="7D878E03" w14:textId="20B6665D" w:rsidR="003F7FAC" w:rsidRPr="00766D39" w:rsidRDefault="003F7FAC" w:rsidP="003F7FAC">
      <w:pPr>
        <w:tabs>
          <w:tab w:val="left" w:pos="180"/>
          <w:tab w:val="left" w:pos="900"/>
          <w:tab w:val="left" w:pos="1080"/>
        </w:tabs>
        <w:jc w:val="both"/>
      </w:pPr>
      <w:r w:rsidRPr="00766D39">
        <w:t>52</w:t>
      </w:r>
      <w:r w:rsidRPr="00766D39">
        <w:tab/>
        <w:t>Milldam</w:t>
      </w:r>
      <w:r w:rsidR="00ED28BF">
        <w:t xml:space="preserve"> </w:t>
      </w:r>
      <w:r w:rsidR="00ED28BF">
        <w:tab/>
      </w:r>
      <w:r w:rsidRPr="00766D39">
        <w:tab/>
      </w:r>
      <w:r w:rsidRPr="00766D39">
        <w:tab/>
        <w:t>1.00</w:t>
      </w:r>
    </w:p>
    <w:p w14:paraId="545FF702" w14:textId="77777777" w:rsidR="003F7FAC" w:rsidRPr="00766D39" w:rsidRDefault="003F7FAC" w:rsidP="003F7FAC">
      <w:pPr>
        <w:tabs>
          <w:tab w:val="left" w:pos="180"/>
          <w:tab w:val="left" w:pos="900"/>
          <w:tab w:val="left" w:pos="1080"/>
        </w:tabs>
        <w:jc w:val="both"/>
      </w:pPr>
      <w:r w:rsidRPr="00766D39">
        <w:t>53</w:t>
      </w:r>
      <w:r w:rsidRPr="00766D39">
        <w:tab/>
        <w:t>Firehouse</w:t>
      </w:r>
      <w:r w:rsidRPr="00766D39">
        <w:tab/>
      </w:r>
      <w:r w:rsidRPr="00766D39">
        <w:tab/>
      </w:r>
      <w:r w:rsidRPr="00766D39">
        <w:tab/>
        <w:t>1.00</w:t>
      </w:r>
    </w:p>
    <w:p w14:paraId="0093F38D" w14:textId="155E181C" w:rsidR="003F7FAC" w:rsidRPr="00766D39" w:rsidRDefault="003F7FAC" w:rsidP="003F7FAC">
      <w:pPr>
        <w:tabs>
          <w:tab w:val="left" w:pos="180"/>
          <w:tab w:val="left" w:pos="900"/>
          <w:tab w:val="left" w:pos="1080"/>
        </w:tabs>
        <w:jc w:val="both"/>
      </w:pPr>
      <w:r w:rsidRPr="00766D39">
        <w:t>54</w:t>
      </w:r>
      <w:r w:rsidRPr="00766D39">
        <w:tab/>
        <w:t>Wayside Square</w:t>
      </w:r>
      <w:r w:rsidRPr="00766D39">
        <w:tab/>
        <w:t xml:space="preserve"> </w:t>
      </w:r>
      <w:r w:rsidRPr="00766D39">
        <w:tab/>
        <w:t xml:space="preserve">  .</w:t>
      </w:r>
      <w:r w:rsidR="008914C6" w:rsidRPr="00766D39">
        <w:t>8</w:t>
      </w:r>
      <w:r w:rsidR="00FB3A7D">
        <w:t>2</w:t>
      </w:r>
    </w:p>
    <w:p w14:paraId="46F32A4F" w14:textId="77777777" w:rsidR="003F7FAC" w:rsidRPr="00766D39" w:rsidRDefault="003F7FAC" w:rsidP="003F7FAC">
      <w:pPr>
        <w:tabs>
          <w:tab w:val="left" w:pos="180"/>
          <w:tab w:val="left" w:pos="900"/>
          <w:tab w:val="left" w:pos="1080"/>
        </w:tabs>
        <w:jc w:val="both"/>
      </w:pPr>
      <w:r w:rsidRPr="00766D39">
        <w:t>55</w:t>
      </w:r>
      <w:r w:rsidRPr="00766D39">
        <w:tab/>
        <w:t>32 Main St</w:t>
      </w:r>
      <w:r w:rsidRPr="00766D39">
        <w:tab/>
      </w:r>
      <w:r w:rsidRPr="00766D39">
        <w:tab/>
      </w:r>
      <w:r w:rsidRPr="00766D39">
        <w:tab/>
        <w:t>1.00</w:t>
      </w:r>
    </w:p>
    <w:p w14:paraId="79AAFA7B" w14:textId="230677A9" w:rsidR="003F7FAC" w:rsidRPr="00766D39" w:rsidRDefault="003F7FAC" w:rsidP="003F7FAC">
      <w:pPr>
        <w:tabs>
          <w:tab w:val="left" w:pos="180"/>
          <w:tab w:val="left" w:pos="900"/>
          <w:tab w:val="left" w:pos="1080"/>
        </w:tabs>
        <w:jc w:val="both"/>
      </w:pPr>
      <w:r w:rsidRPr="00766D39">
        <w:t>56</w:t>
      </w:r>
      <w:r w:rsidRPr="00766D39">
        <w:tab/>
        <w:t>56 Winthrop</w:t>
      </w:r>
      <w:r w:rsidR="00ED28BF">
        <w:t xml:space="preserve"> St</w:t>
      </w:r>
      <w:r w:rsidRPr="00766D39">
        <w:tab/>
      </w:r>
      <w:r w:rsidRPr="00766D39">
        <w:tab/>
        <w:t>1.00</w:t>
      </w:r>
    </w:p>
    <w:p w14:paraId="2F582790" w14:textId="43860515" w:rsidR="003F7FAC" w:rsidRPr="00766D39" w:rsidRDefault="003F7FAC" w:rsidP="003F7FAC">
      <w:pPr>
        <w:tabs>
          <w:tab w:val="left" w:pos="180"/>
          <w:tab w:val="left" w:pos="900"/>
          <w:tab w:val="left" w:pos="1080"/>
        </w:tabs>
        <w:jc w:val="both"/>
      </w:pPr>
      <w:r w:rsidRPr="00766D39">
        <w:t>57</w:t>
      </w:r>
      <w:r w:rsidRPr="00766D39">
        <w:tab/>
        <w:t>84-88 Comm</w:t>
      </w:r>
      <w:r w:rsidR="00ED28BF">
        <w:t xml:space="preserve"> Ave</w:t>
      </w:r>
      <w:r w:rsidRPr="00766D39">
        <w:tab/>
      </w:r>
      <w:r w:rsidRPr="00766D39">
        <w:tab/>
        <w:t>1.00</w:t>
      </w:r>
    </w:p>
    <w:p w14:paraId="63F281EC" w14:textId="2D797250" w:rsidR="003F7FAC" w:rsidRPr="00766D39" w:rsidRDefault="003F7FAC" w:rsidP="003F7FAC">
      <w:pPr>
        <w:tabs>
          <w:tab w:val="left" w:pos="180"/>
          <w:tab w:val="left" w:pos="900"/>
          <w:tab w:val="left" w:pos="1080"/>
        </w:tabs>
        <w:jc w:val="both"/>
      </w:pPr>
      <w:r w:rsidRPr="00766D39">
        <w:t>58</w:t>
      </w:r>
      <w:r w:rsidRPr="00766D39">
        <w:tab/>
        <w:t>Elm Brook</w:t>
      </w:r>
      <w:r w:rsidR="00ED28BF">
        <w:t xml:space="preserve"> Ln</w:t>
      </w:r>
      <w:r w:rsidRPr="00766D39">
        <w:tab/>
      </w:r>
      <w:r w:rsidRPr="00766D39">
        <w:tab/>
        <w:t>1.00</w:t>
      </w:r>
    </w:p>
    <w:p w14:paraId="696F26EE" w14:textId="37611A3D" w:rsidR="003F7FAC" w:rsidRPr="00766D39" w:rsidRDefault="003F7FAC" w:rsidP="003F7FAC">
      <w:pPr>
        <w:tabs>
          <w:tab w:val="left" w:pos="180"/>
          <w:tab w:val="left" w:pos="900"/>
          <w:tab w:val="left" w:pos="1080"/>
        </w:tabs>
        <w:jc w:val="both"/>
      </w:pPr>
      <w:r w:rsidRPr="00766D39">
        <w:t>59</w:t>
      </w:r>
      <w:r w:rsidRPr="00766D39">
        <w:tab/>
        <w:t>Gormley Hm</w:t>
      </w:r>
      <w:r w:rsidRPr="00766D39">
        <w:tab/>
      </w:r>
      <w:r w:rsidRPr="00766D39">
        <w:tab/>
        <w:t xml:space="preserve">  .</w:t>
      </w:r>
      <w:r w:rsidR="00CB0330">
        <w:t>96</w:t>
      </w:r>
    </w:p>
    <w:p w14:paraId="68355D63" w14:textId="77777777" w:rsidR="003F7FAC" w:rsidRPr="00766D39" w:rsidRDefault="003F7FAC" w:rsidP="003F7FAC">
      <w:pPr>
        <w:tabs>
          <w:tab w:val="left" w:pos="180"/>
          <w:tab w:val="left" w:pos="900"/>
          <w:tab w:val="left" w:pos="1080"/>
        </w:tabs>
        <w:jc w:val="both"/>
      </w:pPr>
      <w:r w:rsidRPr="00766D39">
        <w:t>60</w:t>
      </w:r>
      <w:r w:rsidRPr="00766D39">
        <w:tab/>
        <w:t>1336-1338 Main St</w:t>
      </w:r>
      <w:r w:rsidRPr="00766D39">
        <w:tab/>
      </w:r>
      <w:r w:rsidRPr="00766D39">
        <w:tab/>
        <w:t xml:space="preserve">  .9</w:t>
      </w:r>
      <w:r w:rsidR="008914C6" w:rsidRPr="00766D39">
        <w:t>4</w:t>
      </w:r>
    </w:p>
    <w:p w14:paraId="624C9281" w14:textId="5DFAAF3A" w:rsidR="003F7FAC" w:rsidRPr="00766D39" w:rsidRDefault="003F7FAC" w:rsidP="003F7FAC">
      <w:pPr>
        <w:tabs>
          <w:tab w:val="left" w:pos="180"/>
          <w:tab w:val="left" w:pos="900"/>
          <w:tab w:val="left" w:pos="1080"/>
        </w:tabs>
        <w:jc w:val="both"/>
      </w:pPr>
      <w:r w:rsidRPr="00766D39">
        <w:t>61</w:t>
      </w:r>
      <w:r w:rsidRPr="00766D39">
        <w:tab/>
        <w:t>12-14 Harrington</w:t>
      </w:r>
      <w:r w:rsidR="00ED28BF">
        <w:t xml:space="preserve"> Ave</w:t>
      </w:r>
      <w:r w:rsidRPr="00766D39">
        <w:t xml:space="preserve"> </w:t>
      </w:r>
      <w:r w:rsidRPr="00766D39">
        <w:tab/>
      </w:r>
      <w:r w:rsidR="00C152F6" w:rsidRPr="00766D39">
        <w:t>1.</w:t>
      </w:r>
      <w:r w:rsidR="00623FFD">
        <w:t>14</w:t>
      </w:r>
    </w:p>
    <w:p w14:paraId="2E9D3C27" w14:textId="77777777" w:rsidR="003F7FAC" w:rsidRPr="00766D39" w:rsidRDefault="003F7FAC" w:rsidP="003F7FAC">
      <w:pPr>
        <w:tabs>
          <w:tab w:val="left" w:pos="180"/>
          <w:tab w:val="left" w:pos="900"/>
          <w:tab w:val="left" w:pos="1080"/>
        </w:tabs>
        <w:jc w:val="both"/>
      </w:pPr>
      <w:r w:rsidRPr="00766D39">
        <w:t>62</w:t>
      </w:r>
      <w:r w:rsidRPr="00766D39">
        <w:tab/>
        <w:t>1803-1807 Main St</w:t>
      </w:r>
      <w:r w:rsidRPr="00766D39">
        <w:tab/>
      </w:r>
      <w:r w:rsidRPr="00766D39">
        <w:tab/>
        <w:t xml:space="preserve">  .</w:t>
      </w:r>
      <w:r w:rsidR="00BA7A6A" w:rsidRPr="00766D39">
        <w:t>73</w:t>
      </w:r>
    </w:p>
    <w:p w14:paraId="61195D1D" w14:textId="496AC55C" w:rsidR="003F7FAC" w:rsidRPr="00766D39" w:rsidRDefault="003F7FAC" w:rsidP="003F7FAC">
      <w:pPr>
        <w:tabs>
          <w:tab w:val="left" w:pos="180"/>
          <w:tab w:val="left" w:pos="900"/>
          <w:tab w:val="left" w:pos="1080"/>
        </w:tabs>
        <w:jc w:val="both"/>
      </w:pPr>
      <w:r w:rsidRPr="00766D39">
        <w:t>63</w:t>
      </w:r>
      <w:r w:rsidRPr="00766D39">
        <w:tab/>
        <w:t>31-33 Highland</w:t>
      </w:r>
      <w:r w:rsidR="00ED28BF">
        <w:t xml:space="preserve"> Ave</w:t>
      </w:r>
      <w:r w:rsidRPr="00766D39">
        <w:tab/>
      </w:r>
      <w:r w:rsidRPr="00766D39">
        <w:tab/>
      </w:r>
      <w:r w:rsidR="00C36FF5">
        <w:t>1.16</w:t>
      </w:r>
    </w:p>
    <w:p w14:paraId="2515FD2D" w14:textId="77777777" w:rsidR="003F7FAC" w:rsidRPr="00766D39" w:rsidRDefault="003F7FAC" w:rsidP="003F7FAC">
      <w:pPr>
        <w:tabs>
          <w:tab w:val="left" w:pos="180"/>
          <w:tab w:val="left" w:pos="900"/>
          <w:tab w:val="left" w:pos="1080"/>
        </w:tabs>
        <w:jc w:val="both"/>
      </w:pPr>
      <w:r w:rsidRPr="00766D39">
        <w:t>64</w:t>
      </w:r>
      <w:r w:rsidRPr="00766D39">
        <w:tab/>
        <w:t>37-39 Derby St</w:t>
      </w:r>
      <w:r w:rsidRPr="00766D39">
        <w:tab/>
      </w:r>
      <w:r w:rsidRPr="00766D39">
        <w:tab/>
        <w:t xml:space="preserve">  .</w:t>
      </w:r>
      <w:r w:rsidR="00426469" w:rsidRPr="00766D39">
        <w:t>9</w:t>
      </w:r>
      <w:r w:rsidR="00BA7A6A" w:rsidRPr="00766D39">
        <w:t>5</w:t>
      </w:r>
    </w:p>
    <w:p w14:paraId="579E6071" w14:textId="123A6B4F" w:rsidR="003F7FAC" w:rsidRPr="00766D39" w:rsidRDefault="003F7FAC" w:rsidP="003F7FAC">
      <w:pPr>
        <w:tabs>
          <w:tab w:val="left" w:pos="180"/>
          <w:tab w:val="left" w:pos="900"/>
          <w:tab w:val="left" w:pos="1080"/>
        </w:tabs>
        <w:jc w:val="both"/>
      </w:pPr>
      <w:r w:rsidRPr="00766D39">
        <w:t>65</w:t>
      </w:r>
      <w:r w:rsidRPr="00766D39">
        <w:tab/>
        <w:t>River</w:t>
      </w:r>
      <w:r w:rsidR="00FA4447" w:rsidRPr="00766D39">
        <w:t xml:space="preserve"> B</w:t>
      </w:r>
      <w:r w:rsidRPr="00766D39">
        <w:t>end Condominium</w:t>
      </w:r>
      <w:r w:rsidRPr="00766D39">
        <w:tab/>
      </w:r>
      <w:r w:rsidR="00F23B38" w:rsidRPr="00766D39">
        <w:t xml:space="preserve"> </w:t>
      </w:r>
      <w:r w:rsidR="00BA7A6A" w:rsidRPr="00766D39">
        <w:t>1.</w:t>
      </w:r>
      <w:r w:rsidR="00D639D1">
        <w:t>08</w:t>
      </w:r>
    </w:p>
    <w:p w14:paraId="71E6B89F" w14:textId="352C4D64" w:rsidR="003F7FAC" w:rsidRPr="00766D39" w:rsidRDefault="003F7FAC" w:rsidP="003F7FAC">
      <w:pPr>
        <w:tabs>
          <w:tab w:val="left" w:pos="180"/>
          <w:tab w:val="left" w:pos="900"/>
          <w:tab w:val="left" w:pos="1080"/>
        </w:tabs>
        <w:jc w:val="both"/>
      </w:pPr>
      <w:r w:rsidRPr="00766D39">
        <w:t>66</w:t>
      </w:r>
      <w:r w:rsidRPr="00766D39">
        <w:tab/>
        <w:t>Greenfield Ln</w:t>
      </w:r>
      <w:r w:rsidRPr="00766D39">
        <w:tab/>
      </w:r>
      <w:r w:rsidRPr="00766D39">
        <w:tab/>
        <w:t xml:space="preserve"> </w:t>
      </w:r>
      <w:r w:rsidR="00623FFD">
        <w:t>1.04</w:t>
      </w:r>
    </w:p>
    <w:p w14:paraId="3B45A958" w14:textId="5A42E817" w:rsidR="003F7FAC" w:rsidRPr="00766D39" w:rsidRDefault="003F7FAC" w:rsidP="003F7FAC">
      <w:pPr>
        <w:tabs>
          <w:tab w:val="left" w:pos="180"/>
          <w:tab w:val="left" w:pos="900"/>
          <w:tab w:val="left" w:pos="1080"/>
        </w:tabs>
        <w:jc w:val="both"/>
      </w:pPr>
      <w:r w:rsidRPr="00766D39">
        <w:t>69</w:t>
      </w:r>
      <w:r w:rsidRPr="00766D39">
        <w:tab/>
        <w:t>42-44 Elsinore</w:t>
      </w:r>
      <w:r w:rsidR="00ED28BF">
        <w:t xml:space="preserve"> St</w:t>
      </w:r>
      <w:r w:rsidRPr="00766D39">
        <w:tab/>
      </w:r>
      <w:r w:rsidRPr="00766D39">
        <w:tab/>
      </w:r>
      <w:r w:rsidR="002A02C2">
        <w:t>1.05</w:t>
      </w:r>
    </w:p>
    <w:p w14:paraId="7A7E58ED" w14:textId="5CB89C22" w:rsidR="003F7FAC" w:rsidRPr="00766D39" w:rsidRDefault="003F7FAC" w:rsidP="003F7FAC">
      <w:pPr>
        <w:tabs>
          <w:tab w:val="left" w:pos="180"/>
          <w:tab w:val="left" w:pos="900"/>
          <w:tab w:val="left" w:pos="1080"/>
        </w:tabs>
        <w:jc w:val="both"/>
      </w:pPr>
      <w:r w:rsidRPr="00766D39">
        <w:t>70</w:t>
      </w:r>
      <w:r w:rsidRPr="00766D39">
        <w:tab/>
        <w:t>762 Barretts</w:t>
      </w:r>
      <w:r w:rsidR="00623FFD">
        <w:t xml:space="preserve"> </w:t>
      </w:r>
      <w:r w:rsidR="00ED28BF">
        <w:t>Mill Rd</w:t>
      </w:r>
      <w:r w:rsidRPr="00766D39">
        <w:tab/>
      </w:r>
      <w:r w:rsidR="00623FFD">
        <w:t>1.0</w:t>
      </w:r>
      <w:r w:rsidR="00D639D1">
        <w:t>6</w:t>
      </w:r>
    </w:p>
    <w:p w14:paraId="5C2672A2" w14:textId="6CAECA85" w:rsidR="003F7FAC" w:rsidRPr="00766D39" w:rsidRDefault="003F7FAC" w:rsidP="003F7FAC">
      <w:pPr>
        <w:tabs>
          <w:tab w:val="left" w:pos="180"/>
          <w:tab w:val="left" w:pos="900"/>
          <w:tab w:val="left" w:pos="1080"/>
        </w:tabs>
        <w:jc w:val="both"/>
      </w:pPr>
      <w:r w:rsidRPr="00766D39">
        <w:t>71</w:t>
      </w:r>
      <w:r w:rsidRPr="00766D39">
        <w:tab/>
        <w:t>41-47 Comm</w:t>
      </w:r>
      <w:r w:rsidR="00ED28BF">
        <w:t xml:space="preserve"> Ave</w:t>
      </w:r>
      <w:r w:rsidRPr="00766D39">
        <w:tab/>
        <w:t xml:space="preserve"> </w:t>
      </w:r>
      <w:r w:rsidR="00ED28BF">
        <w:tab/>
        <w:t xml:space="preserve"> </w:t>
      </w:r>
      <w:r w:rsidRPr="00766D39">
        <w:t xml:space="preserve"> .</w:t>
      </w:r>
      <w:r w:rsidR="00F23B38" w:rsidRPr="00766D39">
        <w:t>88</w:t>
      </w:r>
    </w:p>
    <w:p w14:paraId="4A08987A" w14:textId="221B9EB7" w:rsidR="003F7FAC" w:rsidRPr="00766D39" w:rsidRDefault="003F7FAC" w:rsidP="003F7FAC">
      <w:pPr>
        <w:tabs>
          <w:tab w:val="left" w:pos="180"/>
          <w:tab w:val="left" w:pos="900"/>
          <w:tab w:val="left" w:pos="1080"/>
        </w:tabs>
        <w:jc w:val="both"/>
      </w:pPr>
      <w:r w:rsidRPr="00766D39">
        <w:t>72</w:t>
      </w:r>
      <w:r w:rsidRPr="00766D39">
        <w:tab/>
        <w:t>255-257 Comm</w:t>
      </w:r>
      <w:r w:rsidR="00ED28BF">
        <w:t xml:space="preserve"> Ave</w:t>
      </w:r>
      <w:r w:rsidR="00ED28BF">
        <w:tab/>
      </w:r>
      <w:r w:rsidRPr="00766D39">
        <w:tab/>
        <w:t xml:space="preserve">  .</w:t>
      </w:r>
      <w:r w:rsidR="00426469" w:rsidRPr="00766D39">
        <w:t>83</w:t>
      </w:r>
    </w:p>
    <w:p w14:paraId="46CE622D" w14:textId="77E2A352" w:rsidR="003F7FAC" w:rsidRPr="00766D39" w:rsidRDefault="003F7FAC" w:rsidP="003F7FAC">
      <w:pPr>
        <w:tabs>
          <w:tab w:val="left" w:pos="180"/>
          <w:tab w:val="left" w:pos="900"/>
          <w:tab w:val="left" w:pos="1080"/>
        </w:tabs>
        <w:jc w:val="both"/>
      </w:pPr>
      <w:r w:rsidRPr="00766D39">
        <w:t>73</w:t>
      </w:r>
      <w:r w:rsidRPr="00766D39">
        <w:tab/>
        <w:t>18-20 Studley</w:t>
      </w:r>
      <w:r w:rsidR="00ED28BF">
        <w:t xml:space="preserve"> Ct</w:t>
      </w:r>
      <w:r w:rsidRPr="00766D39">
        <w:tab/>
      </w:r>
      <w:r w:rsidRPr="00766D39">
        <w:tab/>
        <w:t xml:space="preserve">  .97</w:t>
      </w:r>
    </w:p>
    <w:p w14:paraId="76993ABA" w14:textId="3945BABF" w:rsidR="003F7FAC" w:rsidRPr="00766D39" w:rsidRDefault="003F7FAC" w:rsidP="003F7FAC">
      <w:pPr>
        <w:tabs>
          <w:tab w:val="left" w:pos="180"/>
          <w:tab w:val="left" w:pos="900"/>
          <w:tab w:val="left" w:pos="1080"/>
        </w:tabs>
        <w:jc w:val="both"/>
      </w:pPr>
      <w:r w:rsidRPr="00766D39">
        <w:t>74</w:t>
      </w:r>
      <w:r w:rsidRPr="00766D39">
        <w:tab/>
        <w:t>17-19 Derby St</w:t>
      </w:r>
      <w:r w:rsidRPr="00766D39">
        <w:tab/>
      </w:r>
      <w:r w:rsidRPr="00766D39">
        <w:tab/>
        <w:t xml:space="preserve">  .8</w:t>
      </w:r>
      <w:r w:rsidR="002A02C2">
        <w:t>0</w:t>
      </w:r>
    </w:p>
    <w:p w14:paraId="6F6EDE5D" w14:textId="77777777" w:rsidR="003F7FAC" w:rsidRPr="00766D39" w:rsidRDefault="003F7FAC" w:rsidP="003F7FAC">
      <w:pPr>
        <w:tabs>
          <w:tab w:val="left" w:pos="180"/>
          <w:tab w:val="left" w:pos="900"/>
          <w:tab w:val="left" w:pos="1080"/>
        </w:tabs>
        <w:jc w:val="both"/>
      </w:pPr>
      <w:r w:rsidRPr="00766D39">
        <w:t>75</w:t>
      </w:r>
      <w:r w:rsidRPr="00766D39">
        <w:tab/>
        <w:t>1574-76 Main St</w:t>
      </w:r>
      <w:r w:rsidRPr="00766D39">
        <w:tab/>
      </w:r>
      <w:r w:rsidRPr="00766D39">
        <w:tab/>
        <w:t xml:space="preserve">  .</w:t>
      </w:r>
      <w:r w:rsidR="008914C6" w:rsidRPr="00766D39">
        <w:t>76</w:t>
      </w:r>
    </w:p>
    <w:p w14:paraId="0B558C1A" w14:textId="6490EF1D" w:rsidR="003F7FAC" w:rsidRPr="00766D39" w:rsidRDefault="003F7FAC" w:rsidP="003F7FAC">
      <w:pPr>
        <w:tabs>
          <w:tab w:val="left" w:pos="180"/>
          <w:tab w:val="left" w:pos="900"/>
          <w:tab w:val="left" w:pos="1080"/>
        </w:tabs>
        <w:jc w:val="both"/>
      </w:pPr>
      <w:r w:rsidRPr="00766D39">
        <w:t>76</w:t>
      </w:r>
      <w:r w:rsidRPr="00766D39">
        <w:tab/>
        <w:t>1844-46 Main St</w:t>
      </w:r>
      <w:r w:rsidRPr="00766D39">
        <w:tab/>
      </w:r>
      <w:r w:rsidRPr="00766D39">
        <w:tab/>
        <w:t xml:space="preserve">  .</w:t>
      </w:r>
      <w:r w:rsidR="00735983">
        <w:t>85</w:t>
      </w:r>
    </w:p>
    <w:p w14:paraId="6BEC6DBA" w14:textId="7C3FF1F6" w:rsidR="003F7FAC" w:rsidRPr="00766D39" w:rsidRDefault="003F7FAC" w:rsidP="003F7FAC">
      <w:pPr>
        <w:tabs>
          <w:tab w:val="left" w:pos="180"/>
          <w:tab w:val="left" w:pos="900"/>
          <w:tab w:val="left" w:pos="1080"/>
        </w:tabs>
        <w:jc w:val="both"/>
      </w:pPr>
      <w:r w:rsidRPr="00766D39">
        <w:t>78</w:t>
      </w:r>
      <w:r w:rsidRPr="00766D39">
        <w:tab/>
        <w:t>409-411 Main St</w:t>
      </w:r>
      <w:r w:rsidRPr="00766D39">
        <w:tab/>
      </w:r>
      <w:r w:rsidRPr="00766D39">
        <w:tab/>
      </w:r>
      <w:r w:rsidR="00FA4447" w:rsidRPr="00766D39">
        <w:t>1.08</w:t>
      </w:r>
    </w:p>
    <w:p w14:paraId="683A5FD2" w14:textId="0D9A5A56" w:rsidR="003F7FAC" w:rsidRPr="00766D39" w:rsidRDefault="003F7FAC" w:rsidP="003F7FAC">
      <w:pPr>
        <w:tabs>
          <w:tab w:val="left" w:pos="180"/>
          <w:tab w:val="left" w:pos="900"/>
          <w:tab w:val="left" w:pos="1080"/>
        </w:tabs>
        <w:jc w:val="both"/>
      </w:pPr>
      <w:r w:rsidRPr="00766D39">
        <w:t>79</w:t>
      </w:r>
      <w:r w:rsidRPr="00766D39">
        <w:tab/>
        <w:t>39-41 Cottage Ln</w:t>
      </w:r>
      <w:r w:rsidRPr="00766D39">
        <w:tab/>
      </w:r>
      <w:r w:rsidRPr="00766D39">
        <w:tab/>
        <w:t>1.</w:t>
      </w:r>
      <w:r w:rsidR="00623FFD">
        <w:t>40</w:t>
      </w:r>
    </w:p>
    <w:p w14:paraId="227AE0D2" w14:textId="77777777" w:rsidR="003F7FAC" w:rsidRPr="00766D39" w:rsidRDefault="003F7FAC" w:rsidP="003F7FAC">
      <w:pPr>
        <w:tabs>
          <w:tab w:val="left" w:pos="180"/>
          <w:tab w:val="left" w:pos="900"/>
          <w:tab w:val="left" w:pos="1080"/>
        </w:tabs>
        <w:jc w:val="both"/>
      </w:pPr>
      <w:r w:rsidRPr="00766D39">
        <w:t>80</w:t>
      </w:r>
      <w:r w:rsidRPr="00766D39">
        <w:tab/>
        <w:t>Baker Homes</w:t>
      </w:r>
      <w:r w:rsidRPr="00766D39">
        <w:tab/>
      </w:r>
      <w:r w:rsidRPr="00766D39">
        <w:tab/>
        <w:t xml:space="preserve">  .53</w:t>
      </w:r>
    </w:p>
    <w:p w14:paraId="5F0F907C" w14:textId="4EDFA109" w:rsidR="003F7FAC" w:rsidRPr="00766D39" w:rsidRDefault="003F7FAC" w:rsidP="003F7FAC">
      <w:pPr>
        <w:tabs>
          <w:tab w:val="left" w:pos="180"/>
          <w:tab w:val="left" w:pos="900"/>
          <w:tab w:val="left" w:pos="1080"/>
        </w:tabs>
        <w:jc w:val="both"/>
      </w:pPr>
      <w:r w:rsidRPr="00766D39">
        <w:t>81</w:t>
      </w:r>
      <w:r w:rsidRPr="00766D39">
        <w:tab/>
        <w:t>Spillway</w:t>
      </w:r>
      <w:r w:rsidRPr="00766D39">
        <w:tab/>
      </w:r>
      <w:r w:rsidRPr="00766D39">
        <w:tab/>
      </w:r>
      <w:r w:rsidRPr="00766D39">
        <w:tab/>
      </w:r>
      <w:r w:rsidR="00835E26">
        <w:t>1.08</w:t>
      </w:r>
    </w:p>
    <w:p w14:paraId="7326C7BA" w14:textId="77777777" w:rsidR="003F7FAC" w:rsidRPr="00766D39" w:rsidRDefault="003F7FAC" w:rsidP="003F7FAC">
      <w:pPr>
        <w:tabs>
          <w:tab w:val="left" w:pos="180"/>
          <w:tab w:val="left" w:pos="900"/>
          <w:tab w:val="left" w:pos="1080"/>
        </w:tabs>
        <w:jc w:val="both"/>
      </w:pPr>
      <w:r w:rsidRPr="00766D39">
        <w:t>82</w:t>
      </w:r>
      <w:r w:rsidRPr="00766D39">
        <w:tab/>
        <w:t>92-100 Comm Ave</w:t>
      </w:r>
      <w:r w:rsidRPr="00766D39">
        <w:tab/>
      </w:r>
      <w:r w:rsidRPr="00766D39">
        <w:tab/>
        <w:t>1.00</w:t>
      </w:r>
    </w:p>
    <w:p w14:paraId="31C90CE1" w14:textId="482141B9" w:rsidR="003F7FAC" w:rsidRPr="00766D39" w:rsidRDefault="003F7FAC" w:rsidP="003F7FAC">
      <w:pPr>
        <w:tabs>
          <w:tab w:val="left" w:pos="180"/>
          <w:tab w:val="left" w:pos="900"/>
          <w:tab w:val="left" w:pos="1080"/>
        </w:tabs>
        <w:jc w:val="both"/>
      </w:pPr>
      <w:r w:rsidRPr="00766D39">
        <w:t>83</w:t>
      </w:r>
      <w:r w:rsidRPr="00766D39">
        <w:tab/>
        <w:t>Bartkus Farm</w:t>
      </w:r>
      <w:r w:rsidRPr="00766D39">
        <w:tab/>
      </w:r>
      <w:r w:rsidRPr="00766D39">
        <w:tab/>
        <w:t xml:space="preserve">  .</w:t>
      </w:r>
      <w:r w:rsidR="00FA4447" w:rsidRPr="00766D39">
        <w:t>5</w:t>
      </w:r>
      <w:r w:rsidR="00735983">
        <w:t>8</w:t>
      </w:r>
    </w:p>
    <w:p w14:paraId="08FFD335" w14:textId="24CD894D" w:rsidR="003F7FAC" w:rsidRPr="00766D39" w:rsidRDefault="003F7FAC" w:rsidP="003F7FAC">
      <w:pPr>
        <w:tabs>
          <w:tab w:val="left" w:pos="180"/>
          <w:tab w:val="left" w:pos="900"/>
          <w:tab w:val="left" w:pos="1080"/>
        </w:tabs>
        <w:jc w:val="both"/>
      </w:pPr>
      <w:r w:rsidRPr="00766D39">
        <w:t>84</w:t>
      </w:r>
      <w:r w:rsidRPr="00766D39">
        <w:tab/>
        <w:t>97-99 Highland</w:t>
      </w:r>
      <w:r w:rsidR="00ED28BF">
        <w:t xml:space="preserve"> St</w:t>
      </w:r>
      <w:r w:rsidRPr="00766D39">
        <w:tab/>
      </w:r>
      <w:r w:rsidRPr="00766D39">
        <w:tab/>
        <w:t xml:space="preserve">  .7</w:t>
      </w:r>
      <w:r w:rsidR="008914C6" w:rsidRPr="00766D39">
        <w:t>6</w:t>
      </w:r>
    </w:p>
    <w:p w14:paraId="595645F5" w14:textId="26D0EDEA" w:rsidR="003F7FAC" w:rsidRPr="00766D39" w:rsidRDefault="004A4501" w:rsidP="003F7FAC">
      <w:pPr>
        <w:tabs>
          <w:tab w:val="left" w:pos="180"/>
          <w:tab w:val="left" w:pos="900"/>
          <w:tab w:val="left" w:pos="1080"/>
        </w:tabs>
        <w:jc w:val="both"/>
      </w:pPr>
      <w:r w:rsidRPr="00766D39">
        <w:t>85</w:t>
      </w:r>
      <w:r w:rsidRPr="00766D39">
        <w:tab/>
        <w:t>Mer</w:t>
      </w:r>
      <w:r w:rsidR="003F7FAC" w:rsidRPr="00766D39">
        <w:t>iam Close</w:t>
      </w:r>
      <w:r w:rsidR="003F7FAC" w:rsidRPr="00766D39">
        <w:tab/>
      </w:r>
      <w:r w:rsidR="00786CFE" w:rsidRPr="00766D39">
        <w:tab/>
      </w:r>
      <w:r w:rsidR="00735983">
        <w:t>1.06</w:t>
      </w:r>
    </w:p>
    <w:p w14:paraId="5DC6C090" w14:textId="5FC5D3BD" w:rsidR="00786CFE" w:rsidRPr="00766D39" w:rsidRDefault="00786CFE" w:rsidP="003F7FAC">
      <w:pPr>
        <w:tabs>
          <w:tab w:val="left" w:pos="180"/>
          <w:tab w:val="left" w:pos="900"/>
          <w:tab w:val="left" w:pos="1080"/>
        </w:tabs>
        <w:jc w:val="both"/>
      </w:pPr>
      <w:r w:rsidRPr="00766D39">
        <w:t>86</w:t>
      </w:r>
      <w:r w:rsidRPr="00766D39">
        <w:tab/>
        <w:t>Elm Court</w:t>
      </w:r>
      <w:r w:rsidRPr="00766D39">
        <w:tab/>
      </w:r>
      <w:r w:rsidRPr="00766D39">
        <w:tab/>
      </w:r>
      <w:r w:rsidRPr="00766D39">
        <w:tab/>
        <w:t xml:space="preserve">  .</w:t>
      </w:r>
      <w:r w:rsidR="002706CB">
        <w:t>72</w:t>
      </w:r>
    </w:p>
    <w:p w14:paraId="2CD6381E" w14:textId="294A5FC7" w:rsidR="00786CFE" w:rsidRPr="00766D39" w:rsidRDefault="00786CFE" w:rsidP="003F7FAC">
      <w:pPr>
        <w:tabs>
          <w:tab w:val="left" w:pos="180"/>
          <w:tab w:val="left" w:pos="900"/>
          <w:tab w:val="left" w:pos="1080"/>
        </w:tabs>
        <w:jc w:val="both"/>
      </w:pPr>
      <w:r w:rsidRPr="00766D39">
        <w:t>87</w:t>
      </w:r>
      <w:r w:rsidRPr="00766D39">
        <w:tab/>
        <w:t>Court Lane</w:t>
      </w:r>
      <w:r w:rsidRPr="00766D39">
        <w:tab/>
      </w:r>
      <w:r w:rsidRPr="00766D39">
        <w:tab/>
      </w:r>
      <w:r w:rsidRPr="00766D39">
        <w:tab/>
      </w:r>
      <w:r w:rsidR="002706CB">
        <w:t>1.00</w:t>
      </w:r>
    </w:p>
    <w:p w14:paraId="3133AEA4" w14:textId="77777777" w:rsidR="00786CFE" w:rsidRPr="00766D39" w:rsidRDefault="00786CFE" w:rsidP="003F7FAC">
      <w:pPr>
        <w:tabs>
          <w:tab w:val="left" w:pos="180"/>
          <w:tab w:val="left" w:pos="900"/>
          <w:tab w:val="left" w:pos="1080"/>
        </w:tabs>
        <w:jc w:val="both"/>
      </w:pPr>
      <w:r w:rsidRPr="00766D39">
        <w:t>88</w:t>
      </w:r>
      <w:r w:rsidRPr="00766D39">
        <w:tab/>
        <w:t>Burke Farm</w:t>
      </w:r>
      <w:r w:rsidRPr="00766D39">
        <w:tab/>
      </w:r>
      <w:r w:rsidRPr="00766D39">
        <w:tab/>
      </w:r>
      <w:r w:rsidRPr="00766D39">
        <w:tab/>
        <w:t xml:space="preserve">  .50</w:t>
      </w:r>
    </w:p>
    <w:p w14:paraId="26BF97F4" w14:textId="2124D6C7" w:rsidR="00786CFE" w:rsidRPr="00766D39" w:rsidRDefault="00786CFE" w:rsidP="003F7FAC">
      <w:pPr>
        <w:tabs>
          <w:tab w:val="left" w:pos="180"/>
          <w:tab w:val="left" w:pos="900"/>
          <w:tab w:val="left" w:pos="1080"/>
        </w:tabs>
        <w:jc w:val="both"/>
      </w:pPr>
      <w:r w:rsidRPr="00766D39">
        <w:t>89</w:t>
      </w:r>
      <w:r w:rsidRPr="00766D39">
        <w:tab/>
        <w:t>144-146 Belknap</w:t>
      </w:r>
      <w:r w:rsidR="00ED28BF">
        <w:t xml:space="preserve"> St</w:t>
      </w:r>
      <w:r w:rsidRPr="00766D39">
        <w:t xml:space="preserve"> </w:t>
      </w:r>
      <w:r w:rsidRPr="00766D39">
        <w:tab/>
      </w:r>
      <w:r w:rsidRPr="00766D39">
        <w:tab/>
        <w:t>1.15</w:t>
      </w:r>
    </w:p>
    <w:p w14:paraId="1F354555" w14:textId="587B4ED2" w:rsidR="00786CFE" w:rsidRPr="00766D39" w:rsidRDefault="00786CFE" w:rsidP="003F7FAC">
      <w:pPr>
        <w:tabs>
          <w:tab w:val="left" w:pos="180"/>
          <w:tab w:val="left" w:pos="900"/>
          <w:tab w:val="left" w:pos="1080"/>
        </w:tabs>
        <w:jc w:val="both"/>
      </w:pPr>
      <w:r w:rsidRPr="00766D39">
        <w:t>90</w:t>
      </w:r>
      <w:r w:rsidRPr="00766D39">
        <w:tab/>
        <w:t>56-60 White Ave</w:t>
      </w:r>
      <w:r w:rsidRPr="00766D39">
        <w:tab/>
      </w:r>
      <w:r w:rsidRPr="00766D39">
        <w:tab/>
        <w:t>1.</w:t>
      </w:r>
      <w:r w:rsidR="00623FFD">
        <w:t>43</w:t>
      </w:r>
    </w:p>
    <w:p w14:paraId="59B1919D" w14:textId="34170F79" w:rsidR="00786CFE" w:rsidRPr="00766D39" w:rsidRDefault="00786CFE" w:rsidP="003F7FAC">
      <w:pPr>
        <w:tabs>
          <w:tab w:val="left" w:pos="180"/>
          <w:tab w:val="left" w:pos="900"/>
          <w:tab w:val="left" w:pos="1080"/>
        </w:tabs>
        <w:jc w:val="both"/>
      </w:pPr>
      <w:r w:rsidRPr="00766D39">
        <w:t>91</w:t>
      </w:r>
      <w:r w:rsidRPr="00766D39">
        <w:tab/>
        <w:t>299 Straw Hill</w:t>
      </w:r>
      <w:r w:rsidR="00ED28BF">
        <w:t xml:space="preserve"> Rd</w:t>
      </w:r>
      <w:r w:rsidRPr="00766D39">
        <w:tab/>
      </w:r>
      <w:r w:rsidRPr="00766D39">
        <w:tab/>
        <w:t xml:space="preserve">  .8</w:t>
      </w:r>
      <w:r w:rsidR="003866B9" w:rsidRPr="00766D39">
        <w:t>3</w:t>
      </w:r>
    </w:p>
    <w:p w14:paraId="0C2C15AC" w14:textId="77777777" w:rsidR="00786CFE" w:rsidRPr="00766D39" w:rsidRDefault="004A4501" w:rsidP="003F7FAC">
      <w:pPr>
        <w:tabs>
          <w:tab w:val="left" w:pos="180"/>
          <w:tab w:val="left" w:pos="900"/>
          <w:tab w:val="left" w:pos="1080"/>
        </w:tabs>
        <w:jc w:val="both"/>
      </w:pPr>
      <w:r w:rsidRPr="00766D39">
        <w:t>92</w:t>
      </w:r>
      <w:r w:rsidRPr="00766D39">
        <w:tab/>
        <w:t>28-30 Davis Ct</w:t>
      </w:r>
      <w:r w:rsidR="00786CFE" w:rsidRPr="00766D39">
        <w:tab/>
      </w:r>
      <w:r w:rsidR="00786CFE" w:rsidRPr="00766D39">
        <w:tab/>
        <w:t>1.00</w:t>
      </w:r>
    </w:p>
    <w:p w14:paraId="12480E9A" w14:textId="77777777" w:rsidR="00786CFE" w:rsidRPr="00766D39" w:rsidRDefault="00786CFE" w:rsidP="003F7FAC">
      <w:pPr>
        <w:tabs>
          <w:tab w:val="left" w:pos="180"/>
          <w:tab w:val="left" w:pos="900"/>
          <w:tab w:val="left" w:pos="1080"/>
        </w:tabs>
        <w:jc w:val="both"/>
      </w:pPr>
      <w:r w:rsidRPr="00766D39">
        <w:t>93</w:t>
      </w:r>
      <w:r w:rsidRPr="00766D39">
        <w:tab/>
        <w:t>Finigan Way</w:t>
      </w:r>
      <w:r w:rsidRPr="00766D39">
        <w:tab/>
      </w:r>
      <w:r w:rsidRPr="00766D39">
        <w:tab/>
      </w:r>
      <w:r w:rsidRPr="00766D39">
        <w:tab/>
        <w:t xml:space="preserve">  .28</w:t>
      </w:r>
    </w:p>
    <w:p w14:paraId="7164D660" w14:textId="3C677197" w:rsidR="00786CFE" w:rsidRPr="00766D39" w:rsidRDefault="00786CFE" w:rsidP="003F7FAC">
      <w:pPr>
        <w:tabs>
          <w:tab w:val="left" w:pos="180"/>
          <w:tab w:val="left" w:pos="900"/>
          <w:tab w:val="left" w:pos="1080"/>
        </w:tabs>
        <w:jc w:val="both"/>
      </w:pPr>
      <w:r w:rsidRPr="00766D39">
        <w:t>94</w:t>
      </w:r>
      <w:r w:rsidRPr="00766D39">
        <w:tab/>
        <w:t>Mon St/Rvr Rd</w:t>
      </w:r>
      <w:r w:rsidRPr="00766D39">
        <w:tab/>
      </w:r>
      <w:r w:rsidRPr="00766D39">
        <w:tab/>
        <w:t xml:space="preserve">  .</w:t>
      </w:r>
      <w:r w:rsidR="00623FFD">
        <w:t>68</w:t>
      </w:r>
      <w:r w:rsidR="00B9731D" w:rsidRPr="00766D39">
        <w:t xml:space="preserve"> </w:t>
      </w:r>
    </w:p>
    <w:p w14:paraId="44811610" w14:textId="7F608E09" w:rsidR="00786CFE" w:rsidRPr="00766D39" w:rsidRDefault="00786CFE" w:rsidP="003F7FAC">
      <w:pPr>
        <w:tabs>
          <w:tab w:val="left" w:pos="180"/>
          <w:tab w:val="left" w:pos="900"/>
          <w:tab w:val="left" w:pos="1080"/>
        </w:tabs>
        <w:jc w:val="both"/>
      </w:pPr>
      <w:r w:rsidRPr="00766D39">
        <w:t>95</w:t>
      </w:r>
      <w:r w:rsidRPr="00766D39">
        <w:tab/>
        <w:t>Concord Commons</w:t>
      </w:r>
      <w:r w:rsidRPr="00766D39">
        <w:tab/>
      </w:r>
      <w:r w:rsidRPr="00766D39">
        <w:tab/>
        <w:t xml:space="preserve">  .</w:t>
      </w:r>
      <w:r w:rsidR="00C152F6" w:rsidRPr="00766D39">
        <w:t>7</w:t>
      </w:r>
      <w:r w:rsidR="002706CB">
        <w:t>5</w:t>
      </w:r>
    </w:p>
    <w:p w14:paraId="273840F3" w14:textId="403EE253" w:rsidR="00786CFE" w:rsidRPr="00766D39" w:rsidRDefault="00786CFE" w:rsidP="003F7FAC">
      <w:pPr>
        <w:tabs>
          <w:tab w:val="left" w:pos="180"/>
          <w:tab w:val="left" w:pos="900"/>
          <w:tab w:val="left" w:pos="1080"/>
        </w:tabs>
        <w:jc w:val="both"/>
      </w:pPr>
      <w:r w:rsidRPr="00766D39">
        <w:t>96</w:t>
      </w:r>
      <w:r w:rsidRPr="00766D39">
        <w:tab/>
        <w:t>Riverwalk</w:t>
      </w:r>
      <w:r w:rsidRPr="00766D39">
        <w:tab/>
      </w:r>
      <w:r w:rsidRPr="00766D39">
        <w:tab/>
      </w:r>
      <w:r w:rsidRPr="00766D39">
        <w:tab/>
        <w:t xml:space="preserve">  .</w:t>
      </w:r>
      <w:r w:rsidR="00FA4447" w:rsidRPr="00766D39">
        <w:t>7</w:t>
      </w:r>
      <w:r w:rsidR="008037C3">
        <w:t>5</w:t>
      </w:r>
    </w:p>
    <w:p w14:paraId="34207BA7" w14:textId="77777777" w:rsidR="00786CFE" w:rsidRPr="00766D39" w:rsidRDefault="00786CFE" w:rsidP="003F7FAC">
      <w:pPr>
        <w:tabs>
          <w:tab w:val="left" w:pos="180"/>
          <w:tab w:val="left" w:pos="900"/>
          <w:tab w:val="left" w:pos="1080"/>
        </w:tabs>
        <w:jc w:val="both"/>
      </w:pPr>
      <w:r w:rsidRPr="00766D39">
        <w:t>97</w:t>
      </w:r>
      <w:r w:rsidRPr="00766D39">
        <w:tab/>
        <w:t>Lalli Woods</w:t>
      </w:r>
      <w:r w:rsidRPr="00766D39">
        <w:tab/>
      </w:r>
      <w:r w:rsidRPr="00766D39">
        <w:tab/>
      </w:r>
      <w:r w:rsidRPr="00766D39">
        <w:tab/>
        <w:t xml:space="preserve">  .</w:t>
      </w:r>
      <w:r w:rsidR="00C152F6" w:rsidRPr="00766D39">
        <w:t>66</w:t>
      </w:r>
    </w:p>
    <w:p w14:paraId="5D34732F" w14:textId="6F1F0E04" w:rsidR="00786CFE" w:rsidRPr="00766D39" w:rsidRDefault="00786CFE" w:rsidP="003F7FAC">
      <w:pPr>
        <w:tabs>
          <w:tab w:val="left" w:pos="180"/>
          <w:tab w:val="left" w:pos="900"/>
          <w:tab w:val="left" w:pos="1080"/>
        </w:tabs>
        <w:jc w:val="both"/>
      </w:pPr>
      <w:r w:rsidRPr="00766D39">
        <w:t>98</w:t>
      </w:r>
      <w:r w:rsidRPr="00766D39">
        <w:tab/>
        <w:t>332-334 Bedford St</w:t>
      </w:r>
      <w:r w:rsidRPr="00766D39">
        <w:tab/>
      </w:r>
      <w:r w:rsidRPr="00766D39">
        <w:tab/>
        <w:t>1.</w:t>
      </w:r>
      <w:r w:rsidR="007A5CA8">
        <w:t>31</w:t>
      </w:r>
    </w:p>
    <w:p w14:paraId="4033B0C9" w14:textId="17B7481E" w:rsidR="00786CFE" w:rsidRPr="00766D39" w:rsidRDefault="00786CFE" w:rsidP="003F7FAC">
      <w:pPr>
        <w:tabs>
          <w:tab w:val="left" w:pos="180"/>
          <w:tab w:val="left" w:pos="900"/>
          <w:tab w:val="left" w:pos="1080"/>
        </w:tabs>
        <w:jc w:val="both"/>
      </w:pPr>
      <w:r w:rsidRPr="00766D39">
        <w:t>99</w:t>
      </w:r>
      <w:r w:rsidRPr="00766D39">
        <w:tab/>
        <w:t>Granite Post</w:t>
      </w:r>
      <w:r w:rsidRPr="00766D39">
        <w:tab/>
      </w:r>
      <w:r w:rsidRPr="00766D39">
        <w:tab/>
      </w:r>
      <w:r w:rsidRPr="00766D39">
        <w:tab/>
        <w:t xml:space="preserve">  .</w:t>
      </w:r>
      <w:r w:rsidR="008037C3">
        <w:t>60</w:t>
      </w:r>
    </w:p>
    <w:p w14:paraId="1A11D947" w14:textId="19D22ABE" w:rsidR="00BF005A" w:rsidRPr="00766D39" w:rsidRDefault="00BF005A" w:rsidP="00BF005A">
      <w:pPr>
        <w:tabs>
          <w:tab w:val="left" w:pos="180"/>
          <w:tab w:val="left" w:pos="900"/>
          <w:tab w:val="left" w:pos="1080"/>
        </w:tabs>
        <w:jc w:val="both"/>
      </w:pPr>
      <w:r w:rsidRPr="00766D39">
        <w:t>100</w:t>
      </w:r>
      <w:r w:rsidRPr="00766D39">
        <w:tab/>
        <w:t>72-78 Grant St</w:t>
      </w:r>
      <w:r w:rsidRPr="00766D39">
        <w:tab/>
      </w:r>
      <w:r w:rsidRPr="00766D39">
        <w:tab/>
        <w:t>1.</w:t>
      </w:r>
      <w:r w:rsidR="007A5CA8">
        <w:t>49</w:t>
      </w:r>
    </w:p>
    <w:p w14:paraId="39C92C7F" w14:textId="26685471" w:rsidR="00670178" w:rsidRPr="00766D39" w:rsidRDefault="00670178" w:rsidP="00BF005A">
      <w:pPr>
        <w:tabs>
          <w:tab w:val="left" w:pos="180"/>
          <w:tab w:val="left" w:pos="900"/>
          <w:tab w:val="left" w:pos="1080"/>
        </w:tabs>
        <w:jc w:val="both"/>
      </w:pPr>
      <w:r w:rsidRPr="00766D39">
        <w:t>101</w:t>
      </w:r>
      <w:r w:rsidRPr="00766D39">
        <w:tab/>
        <w:t>Shaw Farm</w:t>
      </w:r>
      <w:r w:rsidRPr="00766D39">
        <w:tab/>
      </w:r>
      <w:r w:rsidRPr="00766D39">
        <w:tab/>
      </w:r>
      <w:r w:rsidRPr="00766D39">
        <w:tab/>
      </w:r>
      <w:r w:rsidR="00F23B38" w:rsidRPr="00766D39">
        <w:t xml:space="preserve">  </w:t>
      </w:r>
      <w:r w:rsidRPr="00766D39">
        <w:t>.</w:t>
      </w:r>
      <w:r w:rsidR="00623FFD">
        <w:t>7</w:t>
      </w:r>
      <w:r w:rsidR="008037C3">
        <w:t>4</w:t>
      </w:r>
    </w:p>
    <w:p w14:paraId="75BCC459" w14:textId="77777777" w:rsidR="00670178" w:rsidRPr="00766D39" w:rsidRDefault="00670178" w:rsidP="00BF005A">
      <w:pPr>
        <w:tabs>
          <w:tab w:val="left" w:pos="180"/>
          <w:tab w:val="left" w:pos="900"/>
          <w:tab w:val="left" w:pos="1080"/>
        </w:tabs>
        <w:jc w:val="both"/>
      </w:pPr>
      <w:r w:rsidRPr="00766D39">
        <w:t>102</w:t>
      </w:r>
      <w:r w:rsidRPr="00766D39">
        <w:tab/>
        <w:t>35-37 Bedford Ct.</w:t>
      </w:r>
      <w:r w:rsidRPr="00766D39">
        <w:tab/>
      </w:r>
      <w:r w:rsidRPr="00766D39">
        <w:tab/>
      </w:r>
      <w:r w:rsidR="00BA7A6A" w:rsidRPr="00766D39">
        <w:t>1.</w:t>
      </w:r>
      <w:r w:rsidR="001105B0" w:rsidRPr="00766D39">
        <w:t>34</w:t>
      </w:r>
    </w:p>
    <w:p w14:paraId="65C57DB8" w14:textId="77777777" w:rsidR="00670178" w:rsidRPr="00766D39" w:rsidRDefault="00670178" w:rsidP="00BF005A">
      <w:pPr>
        <w:tabs>
          <w:tab w:val="left" w:pos="180"/>
          <w:tab w:val="left" w:pos="900"/>
          <w:tab w:val="left" w:pos="1080"/>
        </w:tabs>
        <w:jc w:val="both"/>
      </w:pPr>
      <w:r w:rsidRPr="00766D39">
        <w:t>103</w:t>
      </w:r>
      <w:r w:rsidRPr="00766D39">
        <w:tab/>
        <w:t>23-25 Warner St.</w:t>
      </w:r>
      <w:r w:rsidRPr="00766D39">
        <w:tab/>
      </w:r>
      <w:r w:rsidRPr="00766D39">
        <w:tab/>
        <w:t>1.</w:t>
      </w:r>
      <w:r w:rsidR="002D3F9F" w:rsidRPr="00766D39">
        <w:t>4</w:t>
      </w:r>
      <w:r w:rsidR="00BA7A6A" w:rsidRPr="00766D39">
        <w:t>4</w:t>
      </w:r>
    </w:p>
    <w:p w14:paraId="6474F18E" w14:textId="3A599B9B" w:rsidR="002D3F9F" w:rsidRPr="00766D39" w:rsidRDefault="002D3F9F" w:rsidP="00BF005A">
      <w:pPr>
        <w:tabs>
          <w:tab w:val="left" w:pos="180"/>
          <w:tab w:val="left" w:pos="900"/>
          <w:tab w:val="left" w:pos="1080"/>
        </w:tabs>
        <w:jc w:val="both"/>
      </w:pPr>
      <w:r w:rsidRPr="00766D39">
        <w:t>104</w:t>
      </w:r>
      <w:r w:rsidRPr="00766D39">
        <w:tab/>
        <w:t>Ingham Lane</w:t>
      </w:r>
      <w:r w:rsidRPr="00766D39">
        <w:tab/>
      </w:r>
      <w:r w:rsidRPr="00766D39">
        <w:tab/>
        <w:t xml:space="preserve">  .6</w:t>
      </w:r>
      <w:r w:rsidR="008037C3">
        <w:t>8</w:t>
      </w:r>
    </w:p>
    <w:p w14:paraId="7563BC22" w14:textId="2736F1F5" w:rsidR="002D3F9F" w:rsidRPr="00766D39" w:rsidRDefault="002D3F9F" w:rsidP="00BF005A">
      <w:pPr>
        <w:tabs>
          <w:tab w:val="left" w:pos="180"/>
          <w:tab w:val="left" w:pos="900"/>
          <w:tab w:val="left" w:pos="1080"/>
        </w:tabs>
        <w:jc w:val="both"/>
      </w:pPr>
      <w:r w:rsidRPr="00766D39">
        <w:t>105</w:t>
      </w:r>
      <w:r w:rsidRPr="00766D39">
        <w:tab/>
        <w:t>Black Birch L</w:t>
      </w:r>
      <w:r w:rsidR="00ED28BF">
        <w:t>n</w:t>
      </w:r>
      <w:r w:rsidRPr="00766D39">
        <w:tab/>
      </w:r>
      <w:r w:rsidRPr="00766D39">
        <w:tab/>
        <w:t xml:space="preserve">  .</w:t>
      </w:r>
      <w:r w:rsidR="00656F83">
        <w:t>65</w:t>
      </w:r>
    </w:p>
    <w:p w14:paraId="0E35659B" w14:textId="343060E3" w:rsidR="002D3F9F" w:rsidRPr="00766D39" w:rsidRDefault="002D3F9F" w:rsidP="00BF005A">
      <w:pPr>
        <w:tabs>
          <w:tab w:val="left" w:pos="180"/>
          <w:tab w:val="left" w:pos="900"/>
          <w:tab w:val="left" w:pos="1080"/>
        </w:tabs>
        <w:jc w:val="both"/>
      </w:pPr>
      <w:r w:rsidRPr="00766D39">
        <w:t>106</w:t>
      </w:r>
      <w:r w:rsidRPr="00766D39">
        <w:tab/>
        <w:t>1415-1419 Main St.</w:t>
      </w:r>
      <w:r w:rsidRPr="00766D39">
        <w:tab/>
      </w:r>
      <w:r w:rsidRPr="00766D39">
        <w:tab/>
      </w:r>
      <w:r w:rsidR="00623FFD">
        <w:t>1.00</w:t>
      </w:r>
    </w:p>
    <w:p w14:paraId="3187AB86" w14:textId="22EDA569" w:rsidR="003F7FAC" w:rsidRPr="00766D39" w:rsidRDefault="00BA7A6A" w:rsidP="003F7FAC">
      <w:pPr>
        <w:tabs>
          <w:tab w:val="left" w:pos="180"/>
          <w:tab w:val="left" w:pos="900"/>
          <w:tab w:val="left" w:pos="1080"/>
        </w:tabs>
        <w:jc w:val="both"/>
      </w:pPr>
      <w:r w:rsidRPr="00766D39">
        <w:t>107</w:t>
      </w:r>
      <w:r w:rsidRPr="00766D39">
        <w:tab/>
        <w:t xml:space="preserve">Black Horse </w:t>
      </w:r>
      <w:r w:rsidR="00B742DC">
        <w:t>Pl</w:t>
      </w:r>
      <w:r w:rsidRPr="00766D39">
        <w:t>.</w:t>
      </w:r>
      <w:r w:rsidRPr="00766D39">
        <w:tab/>
      </w:r>
      <w:r w:rsidRPr="00766D39">
        <w:tab/>
      </w:r>
      <w:r w:rsidR="004C32F8" w:rsidRPr="00766D39">
        <w:t xml:space="preserve">  </w:t>
      </w:r>
      <w:r w:rsidRPr="00766D39">
        <w:t>.</w:t>
      </w:r>
      <w:r w:rsidR="00656F83">
        <w:t>72</w:t>
      </w:r>
    </w:p>
    <w:p w14:paraId="3CCC00B5" w14:textId="77777777" w:rsidR="00BA7A6A" w:rsidRPr="00766D39" w:rsidRDefault="00BA7A6A" w:rsidP="003F7FAC">
      <w:pPr>
        <w:tabs>
          <w:tab w:val="left" w:pos="180"/>
          <w:tab w:val="left" w:pos="900"/>
          <w:tab w:val="left" w:pos="1080"/>
        </w:tabs>
        <w:jc w:val="both"/>
      </w:pPr>
      <w:r w:rsidRPr="00766D39">
        <w:t>108</w:t>
      </w:r>
      <w:r w:rsidRPr="00766D39">
        <w:tab/>
        <w:t>252-262 Main St.</w:t>
      </w:r>
      <w:r w:rsidRPr="00766D39">
        <w:tab/>
      </w:r>
      <w:r w:rsidRPr="00766D39">
        <w:tab/>
        <w:t xml:space="preserve">  .75</w:t>
      </w:r>
    </w:p>
    <w:p w14:paraId="7943EF1A" w14:textId="77777777" w:rsidR="00BA7A6A" w:rsidRPr="00766D39" w:rsidRDefault="00BA7A6A" w:rsidP="003F7FAC">
      <w:pPr>
        <w:tabs>
          <w:tab w:val="left" w:pos="180"/>
          <w:tab w:val="left" w:pos="900"/>
          <w:tab w:val="left" w:pos="1080"/>
        </w:tabs>
        <w:jc w:val="both"/>
      </w:pPr>
      <w:r w:rsidRPr="00766D39">
        <w:t>109</w:t>
      </w:r>
      <w:r w:rsidRPr="00766D39">
        <w:tab/>
        <w:t>95-99 Hubbard St.</w:t>
      </w:r>
      <w:r w:rsidRPr="00766D39">
        <w:tab/>
      </w:r>
      <w:r w:rsidRPr="00766D39">
        <w:tab/>
        <w:t>1.10</w:t>
      </w:r>
    </w:p>
    <w:p w14:paraId="3E389FFF" w14:textId="3FA85255" w:rsidR="00BA7A6A" w:rsidRPr="00766D39" w:rsidRDefault="00BA7A6A" w:rsidP="003F7FAC">
      <w:pPr>
        <w:tabs>
          <w:tab w:val="left" w:pos="180"/>
          <w:tab w:val="left" w:pos="900"/>
          <w:tab w:val="left" w:pos="1080"/>
        </w:tabs>
        <w:jc w:val="both"/>
      </w:pPr>
      <w:r w:rsidRPr="00766D39">
        <w:t>110</w:t>
      </w:r>
      <w:r w:rsidRPr="00766D39">
        <w:tab/>
        <w:t>189-191 Conant St.</w:t>
      </w:r>
      <w:r w:rsidRPr="00766D39">
        <w:tab/>
      </w:r>
      <w:r w:rsidRPr="00766D39">
        <w:tab/>
      </w:r>
      <w:r w:rsidR="00FA4447" w:rsidRPr="00766D39">
        <w:t xml:space="preserve">  .79</w:t>
      </w:r>
    </w:p>
    <w:p w14:paraId="1D5ED4AD" w14:textId="1726A0B0" w:rsidR="00BA7A6A" w:rsidRPr="00766D39" w:rsidRDefault="00BA7A6A" w:rsidP="003F7FAC">
      <w:pPr>
        <w:tabs>
          <w:tab w:val="left" w:pos="180"/>
          <w:tab w:val="left" w:pos="900"/>
          <w:tab w:val="left" w:pos="1080"/>
        </w:tabs>
        <w:jc w:val="both"/>
      </w:pPr>
      <w:r w:rsidRPr="00766D39">
        <w:t>111</w:t>
      </w:r>
      <w:r w:rsidRPr="00766D39">
        <w:tab/>
        <w:t>368-374 Sudbury Rd.</w:t>
      </w:r>
      <w:r w:rsidRPr="00766D39">
        <w:tab/>
      </w:r>
      <w:r w:rsidR="004C32F8" w:rsidRPr="00766D39">
        <w:t xml:space="preserve">  </w:t>
      </w:r>
      <w:r w:rsidRPr="00766D39">
        <w:t>.</w:t>
      </w:r>
      <w:r w:rsidR="004C32F8" w:rsidRPr="00766D39">
        <w:t>9</w:t>
      </w:r>
      <w:r w:rsidR="00F451E8">
        <w:t>5</w:t>
      </w:r>
    </w:p>
    <w:p w14:paraId="5A11BEEC" w14:textId="77777777" w:rsidR="00BA7A6A" w:rsidRPr="00766D39" w:rsidRDefault="00BA7A6A" w:rsidP="003F7FAC">
      <w:pPr>
        <w:tabs>
          <w:tab w:val="left" w:pos="180"/>
          <w:tab w:val="left" w:pos="900"/>
          <w:tab w:val="left" w:pos="1080"/>
        </w:tabs>
        <w:jc w:val="both"/>
      </w:pPr>
      <w:r w:rsidRPr="00766D39">
        <w:t>112</w:t>
      </w:r>
      <w:r w:rsidRPr="00766D39">
        <w:tab/>
        <w:t>24-30 Elsinore St.</w:t>
      </w:r>
      <w:r w:rsidRPr="00766D39">
        <w:tab/>
      </w:r>
      <w:r w:rsidRPr="00766D39">
        <w:tab/>
        <w:t>1.</w:t>
      </w:r>
      <w:r w:rsidR="004C32F8" w:rsidRPr="00766D39">
        <w:t>8</w:t>
      </w:r>
      <w:r w:rsidRPr="00766D39">
        <w:t>0</w:t>
      </w:r>
    </w:p>
    <w:p w14:paraId="75D647E9" w14:textId="77777777" w:rsidR="00BA7A6A" w:rsidRPr="00766D39" w:rsidRDefault="00BA7A6A" w:rsidP="003F7FAC">
      <w:pPr>
        <w:tabs>
          <w:tab w:val="left" w:pos="180"/>
          <w:tab w:val="left" w:pos="900"/>
          <w:tab w:val="left" w:pos="1080"/>
        </w:tabs>
        <w:jc w:val="both"/>
      </w:pPr>
      <w:r w:rsidRPr="00766D39">
        <w:t>113</w:t>
      </w:r>
      <w:r w:rsidRPr="00766D39">
        <w:tab/>
        <w:t>247-249 Comm. Ave.</w:t>
      </w:r>
      <w:r w:rsidRPr="00766D39">
        <w:tab/>
      </w:r>
      <w:r w:rsidR="004C32F8" w:rsidRPr="00766D39">
        <w:t xml:space="preserve">  </w:t>
      </w:r>
      <w:r w:rsidRPr="00766D39">
        <w:t>.</w:t>
      </w:r>
      <w:r w:rsidR="004C32F8" w:rsidRPr="00766D39">
        <w:t>95</w:t>
      </w:r>
    </w:p>
    <w:p w14:paraId="3891B03A" w14:textId="451D53F8" w:rsidR="00BA7A6A" w:rsidRPr="00766D39" w:rsidRDefault="004C32F8" w:rsidP="003F7FAC">
      <w:pPr>
        <w:tabs>
          <w:tab w:val="left" w:pos="180"/>
          <w:tab w:val="left" w:pos="900"/>
          <w:tab w:val="left" w:pos="1080"/>
        </w:tabs>
        <w:jc w:val="both"/>
      </w:pPr>
      <w:r w:rsidRPr="00766D39">
        <w:t>114</w:t>
      </w:r>
      <w:r w:rsidRPr="00766D39">
        <w:tab/>
        <w:t>40-42 Pine St.</w:t>
      </w:r>
      <w:r w:rsidRPr="00766D39">
        <w:tab/>
      </w:r>
      <w:r w:rsidRPr="00766D39">
        <w:tab/>
        <w:t>1.</w:t>
      </w:r>
      <w:r w:rsidR="00F451E8">
        <w:t>40</w:t>
      </w:r>
      <w:r w:rsidRPr="00766D39">
        <w:t xml:space="preserve"> </w:t>
      </w:r>
      <w:r w:rsidR="00BA7A6A" w:rsidRPr="00766D39">
        <w:tab/>
      </w:r>
    </w:p>
    <w:p w14:paraId="48228134" w14:textId="29DB8898" w:rsidR="003F7FAC" w:rsidRPr="00766D39" w:rsidRDefault="004C32F8" w:rsidP="003F7FAC">
      <w:pPr>
        <w:tabs>
          <w:tab w:val="left" w:pos="180"/>
          <w:tab w:val="left" w:pos="900"/>
          <w:tab w:val="left" w:pos="1080"/>
        </w:tabs>
        <w:jc w:val="both"/>
      </w:pPr>
      <w:r w:rsidRPr="00766D39">
        <w:t>115</w:t>
      </w:r>
      <w:r w:rsidRPr="00766D39">
        <w:tab/>
        <w:t>Sweet Birch Ln.</w:t>
      </w:r>
      <w:r w:rsidRPr="00766D39">
        <w:tab/>
      </w:r>
      <w:r w:rsidRPr="00766D39">
        <w:tab/>
        <w:t xml:space="preserve">  .</w:t>
      </w:r>
      <w:r w:rsidR="00787352">
        <w:t>8</w:t>
      </w:r>
      <w:r w:rsidR="00656F83">
        <w:t>0</w:t>
      </w:r>
    </w:p>
    <w:p w14:paraId="6EC38373" w14:textId="77777777" w:rsidR="004C32F8" w:rsidRPr="00766D39" w:rsidRDefault="004C32F8" w:rsidP="003F7FAC">
      <w:pPr>
        <w:tabs>
          <w:tab w:val="left" w:pos="180"/>
          <w:tab w:val="left" w:pos="900"/>
          <w:tab w:val="left" w:pos="1080"/>
        </w:tabs>
        <w:jc w:val="both"/>
      </w:pPr>
      <w:r w:rsidRPr="00766D39">
        <w:t>116</w:t>
      </w:r>
      <w:r w:rsidRPr="00766D39">
        <w:tab/>
        <w:t>709-711 Lowell Rd.</w:t>
      </w:r>
      <w:r w:rsidRPr="00766D39">
        <w:tab/>
      </w:r>
      <w:r w:rsidRPr="00766D39">
        <w:tab/>
        <w:t xml:space="preserve">  .8</w:t>
      </w:r>
      <w:r w:rsidR="00C152F6" w:rsidRPr="00766D39">
        <w:t>2</w:t>
      </w:r>
    </w:p>
    <w:p w14:paraId="5D96D1A1" w14:textId="77777777" w:rsidR="004C32F8" w:rsidRPr="00766D39" w:rsidRDefault="004C32F8" w:rsidP="003F7FAC">
      <w:pPr>
        <w:tabs>
          <w:tab w:val="left" w:pos="180"/>
          <w:tab w:val="left" w:pos="900"/>
          <w:tab w:val="left" w:pos="1080"/>
        </w:tabs>
        <w:jc w:val="both"/>
      </w:pPr>
      <w:r w:rsidRPr="00766D39">
        <w:t>117</w:t>
      </w:r>
      <w:r w:rsidRPr="00766D39">
        <w:tab/>
        <w:t>Brookside Square</w:t>
      </w:r>
      <w:r w:rsidRPr="00766D39">
        <w:tab/>
      </w:r>
      <w:r w:rsidRPr="00766D39">
        <w:tab/>
        <w:t>1.00</w:t>
      </w:r>
    </w:p>
    <w:p w14:paraId="7DF4FB41" w14:textId="2C0F4950" w:rsidR="003F7FAC" w:rsidRPr="00766D39" w:rsidRDefault="004C32F8" w:rsidP="003F7FAC">
      <w:pPr>
        <w:tabs>
          <w:tab w:val="left" w:pos="180"/>
          <w:tab w:val="left" w:pos="900"/>
          <w:tab w:val="left" w:pos="1080"/>
        </w:tabs>
        <w:jc w:val="both"/>
      </w:pPr>
      <w:r w:rsidRPr="00766D39">
        <w:t>118</w:t>
      </w:r>
      <w:r w:rsidRPr="00766D39">
        <w:tab/>
        <w:t>10</w:t>
      </w:r>
      <w:r w:rsidR="00ED28BF">
        <w:t xml:space="preserve">/50 </w:t>
      </w:r>
      <w:r w:rsidRPr="00766D39">
        <w:t>Highland</w:t>
      </w:r>
      <w:r w:rsidR="00ED28BF">
        <w:t xml:space="preserve"> St</w:t>
      </w:r>
      <w:r w:rsidRPr="00766D39">
        <w:tab/>
      </w:r>
      <w:r w:rsidR="00D1282C" w:rsidRPr="00766D39">
        <w:tab/>
        <w:t xml:space="preserve">  .45</w:t>
      </w:r>
    </w:p>
    <w:p w14:paraId="3A57F0CA" w14:textId="7F074DD0" w:rsidR="003F7FAC" w:rsidRPr="00766D39" w:rsidRDefault="00C152F6" w:rsidP="003F7FAC">
      <w:pPr>
        <w:tabs>
          <w:tab w:val="left" w:pos="180"/>
          <w:tab w:val="left" w:pos="900"/>
          <w:tab w:val="left" w:pos="1080"/>
        </w:tabs>
        <w:jc w:val="both"/>
      </w:pPr>
      <w:r w:rsidRPr="00766D39">
        <w:t>119</w:t>
      </w:r>
      <w:r w:rsidRPr="00766D39">
        <w:tab/>
        <w:t>269-271 Comm</w:t>
      </w:r>
      <w:r w:rsidR="00E5643B">
        <w:t xml:space="preserve"> </w:t>
      </w:r>
      <w:r w:rsidRPr="00766D39">
        <w:t>Ave</w:t>
      </w:r>
      <w:r w:rsidRPr="00766D39">
        <w:tab/>
        <w:t xml:space="preserve">  </w:t>
      </w:r>
      <w:r w:rsidR="00E5643B">
        <w:tab/>
        <w:t xml:space="preserve">  </w:t>
      </w:r>
      <w:r w:rsidRPr="00766D39">
        <w:t>.85</w:t>
      </w:r>
    </w:p>
    <w:p w14:paraId="5ABD38BE" w14:textId="1DAB616C" w:rsidR="00C152F6" w:rsidRPr="00FA4447" w:rsidRDefault="00C152F6" w:rsidP="003F7FAC">
      <w:pPr>
        <w:tabs>
          <w:tab w:val="left" w:pos="180"/>
          <w:tab w:val="left" w:pos="900"/>
          <w:tab w:val="left" w:pos="1080"/>
        </w:tabs>
        <w:jc w:val="both"/>
      </w:pPr>
      <w:r w:rsidRPr="00766D39">
        <w:t>120</w:t>
      </w:r>
      <w:r w:rsidRPr="00766D39">
        <w:tab/>
        <w:t>15-17 Laws Brook</w:t>
      </w:r>
      <w:r w:rsidR="00E5643B">
        <w:t xml:space="preserve"> Rd</w:t>
      </w:r>
      <w:r w:rsidRPr="00766D39">
        <w:t xml:space="preserve">   </w:t>
      </w:r>
      <w:r w:rsidRPr="00766D39">
        <w:tab/>
      </w:r>
      <w:r w:rsidR="00656F83">
        <w:t xml:space="preserve">  .95</w:t>
      </w:r>
    </w:p>
    <w:p w14:paraId="2836B62E" w14:textId="27211297" w:rsidR="003F7FAC" w:rsidRPr="00766D39" w:rsidRDefault="001105B0" w:rsidP="003F7FAC">
      <w:pPr>
        <w:tabs>
          <w:tab w:val="left" w:pos="180"/>
          <w:tab w:val="left" w:pos="900"/>
          <w:tab w:val="left" w:pos="1080"/>
        </w:tabs>
        <w:jc w:val="both"/>
      </w:pPr>
      <w:r w:rsidRPr="00766D39">
        <w:t>121</w:t>
      </w:r>
      <w:r w:rsidRPr="00766D39">
        <w:tab/>
        <w:t>58-60 Bedford St</w:t>
      </w:r>
      <w:r w:rsidRPr="00766D39">
        <w:tab/>
      </w:r>
      <w:r w:rsidRPr="00766D39">
        <w:tab/>
        <w:t xml:space="preserve">  </w:t>
      </w:r>
      <w:r w:rsidR="00623FFD">
        <w:t xml:space="preserve"> </w:t>
      </w:r>
      <w:r w:rsidRPr="00766D39">
        <w:t>.85</w:t>
      </w:r>
    </w:p>
    <w:p w14:paraId="55F7BE6E" w14:textId="7E365FBB" w:rsidR="003F7FAC" w:rsidRPr="00766D39" w:rsidRDefault="001105B0" w:rsidP="003F7FAC">
      <w:pPr>
        <w:tabs>
          <w:tab w:val="left" w:pos="180"/>
          <w:tab w:val="left" w:pos="900"/>
          <w:tab w:val="left" w:pos="1080"/>
        </w:tabs>
        <w:jc w:val="both"/>
      </w:pPr>
      <w:r w:rsidRPr="00766D39">
        <w:t>122</w:t>
      </w:r>
      <w:r w:rsidRPr="00766D39">
        <w:tab/>
        <w:t>11-13 Derby St</w:t>
      </w:r>
      <w:r w:rsidRPr="00766D39">
        <w:tab/>
      </w:r>
      <w:r w:rsidRPr="00766D39">
        <w:tab/>
        <w:t xml:space="preserve"> 1.</w:t>
      </w:r>
      <w:r w:rsidR="00FA4447" w:rsidRPr="00766D39">
        <w:t>05</w:t>
      </w:r>
    </w:p>
    <w:p w14:paraId="07038671" w14:textId="76A7E319" w:rsidR="00766D39" w:rsidRPr="00766D39" w:rsidRDefault="00766D39" w:rsidP="003F7FAC">
      <w:pPr>
        <w:tabs>
          <w:tab w:val="left" w:pos="180"/>
          <w:tab w:val="left" w:pos="900"/>
          <w:tab w:val="left" w:pos="1080"/>
        </w:tabs>
        <w:jc w:val="both"/>
      </w:pPr>
      <w:r w:rsidRPr="00766D39">
        <w:t>123</w:t>
      </w:r>
      <w:r w:rsidRPr="00766D39">
        <w:tab/>
        <w:t>Millrun Ln</w:t>
      </w:r>
      <w:r w:rsidR="00623FFD">
        <w:tab/>
      </w:r>
      <w:r w:rsidR="00623FFD">
        <w:tab/>
      </w:r>
      <w:r w:rsidR="00623FFD">
        <w:tab/>
        <w:t xml:space="preserve">   .</w:t>
      </w:r>
      <w:r w:rsidR="00824108">
        <w:t>85</w:t>
      </w:r>
    </w:p>
    <w:p w14:paraId="3C9332ED" w14:textId="658AC4B7" w:rsidR="00766D39" w:rsidRPr="00766D39" w:rsidRDefault="00766D39" w:rsidP="003F7FAC">
      <w:pPr>
        <w:tabs>
          <w:tab w:val="left" w:pos="180"/>
          <w:tab w:val="left" w:pos="900"/>
          <w:tab w:val="left" w:pos="1080"/>
        </w:tabs>
        <w:jc w:val="both"/>
      </w:pPr>
      <w:r w:rsidRPr="00766D39">
        <w:lastRenderedPageBreak/>
        <w:t>124</w:t>
      </w:r>
      <w:r w:rsidRPr="00766D39">
        <w:tab/>
        <w:t>88-90 Whittemore St</w:t>
      </w:r>
      <w:r w:rsidR="00623FFD">
        <w:tab/>
        <w:t xml:space="preserve">   .5</w:t>
      </w:r>
      <w:r w:rsidR="00824108">
        <w:t>7</w:t>
      </w:r>
    </w:p>
    <w:p w14:paraId="3CE119DE" w14:textId="34E82C93" w:rsidR="00766D39" w:rsidRPr="00766D39" w:rsidRDefault="00766D39" w:rsidP="003F7FAC">
      <w:pPr>
        <w:tabs>
          <w:tab w:val="left" w:pos="180"/>
          <w:tab w:val="left" w:pos="900"/>
          <w:tab w:val="left" w:pos="1080"/>
        </w:tabs>
        <w:jc w:val="both"/>
      </w:pPr>
      <w:r w:rsidRPr="00766D39">
        <w:t>125</w:t>
      </w:r>
      <w:r w:rsidRPr="00766D39">
        <w:tab/>
        <w:t>612-614 Barretts Mill Rd</w:t>
      </w:r>
      <w:r w:rsidR="00623FFD">
        <w:t xml:space="preserve">        .83</w:t>
      </w:r>
    </w:p>
    <w:p w14:paraId="305C53F7" w14:textId="58B07CCD" w:rsidR="00766D39" w:rsidRPr="00766D39" w:rsidRDefault="00766D39" w:rsidP="003F7FAC">
      <w:pPr>
        <w:tabs>
          <w:tab w:val="left" w:pos="180"/>
          <w:tab w:val="left" w:pos="900"/>
          <w:tab w:val="left" w:pos="1080"/>
        </w:tabs>
        <w:jc w:val="both"/>
      </w:pPr>
      <w:r w:rsidRPr="00766D39">
        <w:t>126</w:t>
      </w:r>
      <w:r w:rsidRPr="00766D39">
        <w:tab/>
        <w:t>39-41 Winthrop St</w:t>
      </w:r>
      <w:r w:rsidR="00623FFD">
        <w:tab/>
      </w:r>
      <w:r w:rsidR="00623FFD">
        <w:tab/>
        <w:t xml:space="preserve">  1.0</w:t>
      </w:r>
      <w:r w:rsidR="006C4D1E">
        <w:t>4</w:t>
      </w:r>
    </w:p>
    <w:p w14:paraId="58216B9A" w14:textId="6C772127" w:rsidR="00766D39" w:rsidRDefault="00766D39" w:rsidP="003F7FAC">
      <w:pPr>
        <w:tabs>
          <w:tab w:val="left" w:pos="180"/>
          <w:tab w:val="left" w:pos="900"/>
          <w:tab w:val="left" w:pos="1080"/>
        </w:tabs>
        <w:jc w:val="both"/>
      </w:pPr>
      <w:r w:rsidRPr="00766D39">
        <w:t>127</w:t>
      </w:r>
      <w:r w:rsidRPr="00766D39">
        <w:tab/>
        <w:t>10-28 Hatch Farm Ln</w:t>
      </w:r>
      <w:r w:rsidR="00623FFD">
        <w:tab/>
        <w:t xml:space="preserve">  1.00</w:t>
      </w:r>
    </w:p>
    <w:p w14:paraId="175F0D84" w14:textId="77297061" w:rsidR="00766D39" w:rsidRDefault="006C4D1E" w:rsidP="003F7FAC">
      <w:pPr>
        <w:tabs>
          <w:tab w:val="left" w:pos="180"/>
          <w:tab w:val="left" w:pos="900"/>
          <w:tab w:val="left" w:pos="1080"/>
        </w:tabs>
        <w:jc w:val="both"/>
      </w:pPr>
      <w:r>
        <w:t>128</w:t>
      </w:r>
      <w:r>
        <w:tab/>
        <w:t>930 Main St.</w:t>
      </w:r>
      <w:r>
        <w:tab/>
      </w:r>
      <w:r>
        <w:tab/>
      </w:r>
      <w:r>
        <w:tab/>
        <w:t xml:space="preserve">  1.00</w:t>
      </w:r>
    </w:p>
    <w:p w14:paraId="41379B2D" w14:textId="549A1EF4" w:rsidR="006C4D1E" w:rsidRDefault="006C4D1E" w:rsidP="003F7FAC">
      <w:pPr>
        <w:tabs>
          <w:tab w:val="left" w:pos="180"/>
          <w:tab w:val="left" w:pos="900"/>
          <w:tab w:val="left" w:pos="1080"/>
        </w:tabs>
        <w:jc w:val="both"/>
      </w:pPr>
      <w:r>
        <w:t>129</w:t>
      </w:r>
      <w:r>
        <w:tab/>
        <w:t>110-112 Conant St.</w:t>
      </w:r>
      <w:r>
        <w:tab/>
      </w:r>
      <w:r>
        <w:tab/>
        <w:t xml:space="preserve">    .91</w:t>
      </w:r>
    </w:p>
    <w:p w14:paraId="6BED2E36" w14:textId="4F06F4A9" w:rsidR="006C4D1E" w:rsidRDefault="006C4D1E" w:rsidP="003F7FAC">
      <w:pPr>
        <w:tabs>
          <w:tab w:val="left" w:pos="180"/>
          <w:tab w:val="left" w:pos="900"/>
          <w:tab w:val="left" w:pos="1080"/>
        </w:tabs>
        <w:jc w:val="both"/>
      </w:pPr>
      <w:r>
        <w:t>130</w:t>
      </w:r>
      <w:r w:rsidR="003F7BFB">
        <w:tab/>
        <w:t>116-118 Conant St.</w:t>
      </w:r>
      <w:r w:rsidR="003F7BFB">
        <w:tab/>
      </w:r>
      <w:r w:rsidR="003F7BFB">
        <w:tab/>
        <w:t xml:space="preserve">    .83</w:t>
      </w:r>
    </w:p>
    <w:p w14:paraId="5C2AA8C1" w14:textId="4F43EDE8" w:rsidR="003F7BFB" w:rsidRDefault="003F7BFB" w:rsidP="003F7FAC">
      <w:pPr>
        <w:tabs>
          <w:tab w:val="left" w:pos="180"/>
          <w:tab w:val="left" w:pos="900"/>
          <w:tab w:val="left" w:pos="1080"/>
        </w:tabs>
        <w:jc w:val="both"/>
      </w:pPr>
      <w:r>
        <w:t>131</w:t>
      </w:r>
      <w:r>
        <w:tab/>
        <w:t>25-27 Lang St.</w:t>
      </w:r>
      <w:r>
        <w:tab/>
      </w:r>
      <w:r>
        <w:tab/>
        <w:t xml:space="preserve">  1.18</w:t>
      </w:r>
    </w:p>
    <w:p w14:paraId="42620EF6" w14:textId="779C839B" w:rsidR="00F54C99" w:rsidRDefault="00F54C99" w:rsidP="003F7FAC">
      <w:pPr>
        <w:tabs>
          <w:tab w:val="left" w:pos="180"/>
          <w:tab w:val="left" w:pos="900"/>
          <w:tab w:val="left" w:pos="1080"/>
        </w:tabs>
        <w:jc w:val="both"/>
      </w:pPr>
      <w:r>
        <w:t>132</w:t>
      </w:r>
      <w:r>
        <w:tab/>
        <w:t>24-86 Rookery Ln.</w:t>
      </w:r>
      <w:r>
        <w:tab/>
      </w:r>
      <w:r>
        <w:tab/>
        <w:t xml:space="preserve">    .62</w:t>
      </w:r>
    </w:p>
    <w:p w14:paraId="0823E6EF" w14:textId="414859F2" w:rsidR="00F54C99" w:rsidRDefault="00F54C99" w:rsidP="003F7FAC">
      <w:pPr>
        <w:tabs>
          <w:tab w:val="left" w:pos="180"/>
          <w:tab w:val="left" w:pos="900"/>
          <w:tab w:val="left" w:pos="1080"/>
        </w:tabs>
        <w:jc w:val="both"/>
      </w:pPr>
      <w:r>
        <w:t>133</w:t>
      </w:r>
      <w:r>
        <w:tab/>
        <w:t>104-106 Conant St.</w:t>
      </w:r>
      <w:r>
        <w:tab/>
      </w:r>
      <w:r>
        <w:tab/>
        <w:t xml:space="preserve">  1.00</w:t>
      </w:r>
    </w:p>
    <w:p w14:paraId="56EC5DA4" w14:textId="6282FE89" w:rsidR="002A0F6F" w:rsidRDefault="002A0F6F" w:rsidP="003F7FAC">
      <w:pPr>
        <w:tabs>
          <w:tab w:val="left" w:pos="180"/>
          <w:tab w:val="left" w:pos="900"/>
          <w:tab w:val="left" w:pos="1080"/>
        </w:tabs>
        <w:jc w:val="both"/>
      </w:pPr>
      <w:r>
        <w:t>134</w:t>
      </w:r>
      <w:r>
        <w:tab/>
        <w:t>1264-1266 Main St.</w:t>
      </w:r>
      <w:r>
        <w:tab/>
      </w:r>
      <w:r>
        <w:tab/>
        <w:t xml:space="preserve">  1.00</w:t>
      </w:r>
    </w:p>
    <w:p w14:paraId="7E84F540" w14:textId="3B7CF22B" w:rsidR="002A0F6F" w:rsidRDefault="002A0F6F" w:rsidP="003F7FAC">
      <w:pPr>
        <w:tabs>
          <w:tab w:val="left" w:pos="180"/>
          <w:tab w:val="left" w:pos="900"/>
          <w:tab w:val="left" w:pos="1080"/>
        </w:tabs>
        <w:jc w:val="both"/>
      </w:pPr>
      <w:r>
        <w:t>135</w:t>
      </w:r>
      <w:r>
        <w:tab/>
        <w:t>365-367 Comm Ave.</w:t>
      </w:r>
      <w:r>
        <w:tab/>
        <w:t xml:space="preserve">  </w:t>
      </w:r>
      <w:r w:rsidR="007E3669">
        <w:t>1.00</w:t>
      </w:r>
    </w:p>
    <w:p w14:paraId="1C5152E3" w14:textId="6E9F1089" w:rsidR="003F7FAC" w:rsidRDefault="00904C08" w:rsidP="003F7FAC">
      <w:pPr>
        <w:tabs>
          <w:tab w:val="left" w:pos="180"/>
          <w:tab w:val="left" w:pos="900"/>
          <w:tab w:val="left" w:pos="1080"/>
        </w:tabs>
        <w:jc w:val="both"/>
      </w:pPr>
      <w:r>
        <w:t>136</w:t>
      </w:r>
      <w:r>
        <w:tab/>
        <w:t>31-33 Lang St.</w:t>
      </w:r>
      <w:r>
        <w:tab/>
      </w:r>
      <w:r>
        <w:tab/>
        <w:t xml:space="preserve">  1.15</w:t>
      </w:r>
    </w:p>
    <w:p w14:paraId="76E58888" w14:textId="1202D0EC" w:rsidR="003F7FAC" w:rsidRDefault="00904C08" w:rsidP="003F7FAC">
      <w:pPr>
        <w:tabs>
          <w:tab w:val="left" w:pos="180"/>
          <w:tab w:val="left" w:pos="900"/>
          <w:tab w:val="left" w:pos="1080"/>
        </w:tabs>
        <w:jc w:val="both"/>
      </w:pPr>
      <w:r>
        <w:t>137</w:t>
      </w:r>
      <w:r>
        <w:tab/>
        <w:t>27-29 Water St.</w:t>
      </w:r>
      <w:r>
        <w:tab/>
      </w:r>
      <w:r>
        <w:tab/>
        <w:t xml:space="preserve">  1.00</w:t>
      </w:r>
    </w:p>
    <w:p w14:paraId="5EB3C0D7" w14:textId="77777777" w:rsidR="003F7FAC" w:rsidRDefault="003F7FAC" w:rsidP="003F7FAC">
      <w:pPr>
        <w:tabs>
          <w:tab w:val="left" w:pos="180"/>
          <w:tab w:val="left" w:pos="900"/>
          <w:tab w:val="left" w:pos="1080"/>
        </w:tabs>
        <w:jc w:val="both"/>
      </w:pPr>
    </w:p>
    <w:p w14:paraId="30F9E6A0" w14:textId="77777777" w:rsidR="003F7FAC" w:rsidRDefault="003F7FAC" w:rsidP="003F7FAC">
      <w:pPr>
        <w:tabs>
          <w:tab w:val="left" w:pos="180"/>
          <w:tab w:val="left" w:pos="900"/>
          <w:tab w:val="left" w:pos="1080"/>
        </w:tabs>
        <w:jc w:val="both"/>
      </w:pPr>
    </w:p>
    <w:p w14:paraId="7E115EE3" w14:textId="77777777" w:rsidR="003F7FAC" w:rsidRDefault="003F7FAC" w:rsidP="003F7FAC">
      <w:pPr>
        <w:tabs>
          <w:tab w:val="left" w:pos="180"/>
          <w:tab w:val="left" w:pos="900"/>
          <w:tab w:val="left" w:pos="1080"/>
        </w:tabs>
        <w:jc w:val="both"/>
      </w:pPr>
    </w:p>
    <w:p w14:paraId="7B7237B4" w14:textId="77777777" w:rsidR="003F7FAC" w:rsidRDefault="003F7FAC" w:rsidP="003F7FAC">
      <w:pPr>
        <w:tabs>
          <w:tab w:val="left" w:pos="180"/>
          <w:tab w:val="left" w:pos="900"/>
          <w:tab w:val="left" w:pos="1080"/>
        </w:tabs>
        <w:jc w:val="both"/>
      </w:pPr>
    </w:p>
    <w:p w14:paraId="67CFDD5D" w14:textId="77777777" w:rsidR="003F7FAC" w:rsidRDefault="003F7FAC" w:rsidP="003F7FAC">
      <w:pPr>
        <w:tabs>
          <w:tab w:val="left" w:pos="180"/>
          <w:tab w:val="left" w:pos="900"/>
          <w:tab w:val="left" w:pos="1080"/>
        </w:tabs>
        <w:jc w:val="both"/>
      </w:pPr>
    </w:p>
    <w:p w14:paraId="2C6C250F" w14:textId="77777777" w:rsidR="003F7FAC" w:rsidRDefault="003F7FAC" w:rsidP="003F7FAC">
      <w:pPr>
        <w:tabs>
          <w:tab w:val="left" w:pos="180"/>
          <w:tab w:val="left" w:pos="900"/>
          <w:tab w:val="left" w:pos="1080"/>
        </w:tabs>
        <w:jc w:val="both"/>
      </w:pPr>
    </w:p>
    <w:p w14:paraId="4BD675FB" w14:textId="77777777" w:rsidR="003F7FAC" w:rsidRDefault="003F7FAC" w:rsidP="003F7FAC">
      <w:pPr>
        <w:tabs>
          <w:tab w:val="left" w:pos="180"/>
          <w:tab w:val="left" w:pos="900"/>
          <w:tab w:val="left" w:pos="1080"/>
        </w:tabs>
        <w:jc w:val="both"/>
      </w:pPr>
    </w:p>
    <w:p w14:paraId="3B28B627" w14:textId="77777777" w:rsidR="00786CFE" w:rsidRDefault="00786CFE" w:rsidP="003F7FAC">
      <w:pPr>
        <w:tabs>
          <w:tab w:val="left" w:pos="180"/>
          <w:tab w:val="left" w:pos="900"/>
          <w:tab w:val="left" w:pos="1080"/>
        </w:tabs>
        <w:jc w:val="both"/>
      </w:pPr>
    </w:p>
    <w:p w14:paraId="23E0CC6A" w14:textId="77777777" w:rsidR="00786CFE" w:rsidRDefault="00786CFE" w:rsidP="003F7FAC">
      <w:pPr>
        <w:tabs>
          <w:tab w:val="left" w:pos="180"/>
          <w:tab w:val="left" w:pos="900"/>
          <w:tab w:val="left" w:pos="1080"/>
        </w:tabs>
        <w:jc w:val="both"/>
      </w:pPr>
    </w:p>
    <w:p w14:paraId="020EB49C" w14:textId="77777777" w:rsidR="00786CFE" w:rsidRDefault="00786CFE" w:rsidP="003F7FAC">
      <w:pPr>
        <w:tabs>
          <w:tab w:val="left" w:pos="180"/>
          <w:tab w:val="left" w:pos="900"/>
          <w:tab w:val="left" w:pos="1080"/>
        </w:tabs>
        <w:jc w:val="both"/>
      </w:pPr>
    </w:p>
    <w:p w14:paraId="09337DB2" w14:textId="77777777" w:rsidR="00786CFE" w:rsidRDefault="00786CFE" w:rsidP="003F7FAC">
      <w:pPr>
        <w:tabs>
          <w:tab w:val="left" w:pos="180"/>
          <w:tab w:val="left" w:pos="900"/>
          <w:tab w:val="left" w:pos="1080"/>
        </w:tabs>
        <w:jc w:val="both"/>
      </w:pPr>
    </w:p>
    <w:p w14:paraId="1769D1E9" w14:textId="77777777" w:rsidR="00786CFE" w:rsidRDefault="00786CFE" w:rsidP="003F7FAC">
      <w:pPr>
        <w:tabs>
          <w:tab w:val="left" w:pos="180"/>
          <w:tab w:val="left" w:pos="900"/>
          <w:tab w:val="left" w:pos="1080"/>
        </w:tabs>
        <w:jc w:val="both"/>
      </w:pPr>
    </w:p>
    <w:p w14:paraId="51A6A39D" w14:textId="77777777" w:rsidR="00786CFE" w:rsidRDefault="00786CFE" w:rsidP="003F7FAC">
      <w:pPr>
        <w:tabs>
          <w:tab w:val="left" w:pos="180"/>
          <w:tab w:val="left" w:pos="900"/>
          <w:tab w:val="left" w:pos="1080"/>
        </w:tabs>
        <w:jc w:val="both"/>
      </w:pPr>
    </w:p>
    <w:p w14:paraId="00DF8FAC" w14:textId="77777777" w:rsidR="00786CFE" w:rsidRDefault="00786CFE" w:rsidP="003F7FAC">
      <w:pPr>
        <w:tabs>
          <w:tab w:val="left" w:pos="180"/>
          <w:tab w:val="left" w:pos="900"/>
          <w:tab w:val="left" w:pos="1080"/>
        </w:tabs>
        <w:jc w:val="both"/>
      </w:pPr>
    </w:p>
    <w:p w14:paraId="1B977C2C" w14:textId="77777777" w:rsidR="00786CFE" w:rsidRDefault="00786CFE" w:rsidP="003F7FAC">
      <w:pPr>
        <w:tabs>
          <w:tab w:val="left" w:pos="180"/>
          <w:tab w:val="left" w:pos="900"/>
          <w:tab w:val="left" w:pos="1080"/>
        </w:tabs>
        <w:jc w:val="both"/>
      </w:pPr>
    </w:p>
    <w:p w14:paraId="1D8370CA" w14:textId="77777777" w:rsidR="00786CFE" w:rsidRDefault="00786CFE" w:rsidP="003F7FAC">
      <w:pPr>
        <w:tabs>
          <w:tab w:val="left" w:pos="180"/>
          <w:tab w:val="left" w:pos="900"/>
          <w:tab w:val="left" w:pos="1080"/>
        </w:tabs>
        <w:jc w:val="both"/>
      </w:pPr>
    </w:p>
    <w:p w14:paraId="568ABB54" w14:textId="77777777" w:rsidR="00786CFE" w:rsidRDefault="00786CFE" w:rsidP="003F7FAC">
      <w:pPr>
        <w:tabs>
          <w:tab w:val="left" w:pos="180"/>
          <w:tab w:val="left" w:pos="900"/>
          <w:tab w:val="left" w:pos="1080"/>
        </w:tabs>
        <w:jc w:val="both"/>
      </w:pPr>
    </w:p>
    <w:p w14:paraId="234161B8" w14:textId="77777777" w:rsidR="00786CFE" w:rsidRDefault="00786CFE" w:rsidP="003F7FAC">
      <w:pPr>
        <w:tabs>
          <w:tab w:val="left" w:pos="180"/>
          <w:tab w:val="left" w:pos="900"/>
          <w:tab w:val="left" w:pos="1080"/>
        </w:tabs>
        <w:jc w:val="both"/>
      </w:pPr>
    </w:p>
    <w:p w14:paraId="1E4E83B2" w14:textId="77777777" w:rsidR="00786CFE" w:rsidRDefault="00786CFE" w:rsidP="003F7FAC">
      <w:pPr>
        <w:tabs>
          <w:tab w:val="left" w:pos="180"/>
          <w:tab w:val="left" w:pos="900"/>
          <w:tab w:val="left" w:pos="1080"/>
        </w:tabs>
        <w:jc w:val="both"/>
      </w:pPr>
    </w:p>
    <w:p w14:paraId="451F11D0" w14:textId="77777777" w:rsidR="00786CFE" w:rsidRDefault="00786CFE" w:rsidP="003F7FAC">
      <w:pPr>
        <w:tabs>
          <w:tab w:val="left" w:pos="180"/>
          <w:tab w:val="left" w:pos="900"/>
          <w:tab w:val="left" w:pos="1080"/>
        </w:tabs>
        <w:jc w:val="both"/>
      </w:pPr>
    </w:p>
    <w:p w14:paraId="53FB43B6" w14:textId="77777777" w:rsidR="00786CFE" w:rsidRDefault="00786CFE" w:rsidP="003F7FAC">
      <w:pPr>
        <w:tabs>
          <w:tab w:val="left" w:pos="180"/>
          <w:tab w:val="left" w:pos="900"/>
          <w:tab w:val="left" w:pos="1080"/>
        </w:tabs>
        <w:jc w:val="both"/>
      </w:pPr>
    </w:p>
    <w:p w14:paraId="69616D37" w14:textId="77777777" w:rsidR="00786CFE" w:rsidRDefault="00786CFE" w:rsidP="003F7FAC">
      <w:pPr>
        <w:tabs>
          <w:tab w:val="left" w:pos="180"/>
          <w:tab w:val="left" w:pos="900"/>
          <w:tab w:val="left" w:pos="1080"/>
        </w:tabs>
        <w:jc w:val="both"/>
      </w:pPr>
    </w:p>
    <w:p w14:paraId="59A7B77D" w14:textId="77777777" w:rsidR="00786CFE" w:rsidRDefault="00786CFE" w:rsidP="003F7FAC">
      <w:pPr>
        <w:tabs>
          <w:tab w:val="left" w:pos="180"/>
          <w:tab w:val="left" w:pos="900"/>
          <w:tab w:val="left" w:pos="1080"/>
        </w:tabs>
        <w:jc w:val="both"/>
      </w:pPr>
    </w:p>
    <w:p w14:paraId="12370E74" w14:textId="77777777" w:rsidR="00786CFE" w:rsidRDefault="00786CFE" w:rsidP="003F7FAC">
      <w:pPr>
        <w:tabs>
          <w:tab w:val="left" w:pos="180"/>
          <w:tab w:val="left" w:pos="900"/>
          <w:tab w:val="left" w:pos="1080"/>
        </w:tabs>
        <w:jc w:val="both"/>
      </w:pPr>
    </w:p>
    <w:p w14:paraId="65323C06" w14:textId="77777777" w:rsidR="00786CFE" w:rsidRDefault="00786CFE" w:rsidP="003F7FAC">
      <w:pPr>
        <w:tabs>
          <w:tab w:val="left" w:pos="180"/>
          <w:tab w:val="left" w:pos="900"/>
          <w:tab w:val="left" w:pos="1080"/>
        </w:tabs>
        <w:jc w:val="both"/>
      </w:pPr>
    </w:p>
    <w:p w14:paraId="5335A1BF" w14:textId="77777777" w:rsidR="00786CFE" w:rsidRDefault="00786CFE" w:rsidP="003F7FAC">
      <w:pPr>
        <w:tabs>
          <w:tab w:val="left" w:pos="180"/>
          <w:tab w:val="left" w:pos="900"/>
          <w:tab w:val="left" w:pos="1080"/>
        </w:tabs>
        <w:jc w:val="both"/>
      </w:pPr>
    </w:p>
    <w:p w14:paraId="4B8B07FC" w14:textId="77777777" w:rsidR="00786CFE" w:rsidRDefault="00786CFE" w:rsidP="003F7FAC">
      <w:pPr>
        <w:tabs>
          <w:tab w:val="left" w:pos="180"/>
          <w:tab w:val="left" w:pos="900"/>
          <w:tab w:val="left" w:pos="1080"/>
        </w:tabs>
        <w:jc w:val="both"/>
      </w:pPr>
    </w:p>
    <w:p w14:paraId="2FBE2218" w14:textId="77777777" w:rsidR="00786CFE" w:rsidRDefault="00786CFE" w:rsidP="003F7FAC">
      <w:pPr>
        <w:tabs>
          <w:tab w:val="left" w:pos="180"/>
          <w:tab w:val="left" w:pos="900"/>
          <w:tab w:val="left" w:pos="1080"/>
        </w:tabs>
        <w:jc w:val="both"/>
      </w:pPr>
    </w:p>
    <w:p w14:paraId="2C2EBA80" w14:textId="77777777" w:rsidR="003F7FAC" w:rsidRDefault="003F7FAC" w:rsidP="003F7FAC">
      <w:pPr>
        <w:tabs>
          <w:tab w:val="left" w:pos="180"/>
          <w:tab w:val="left" w:pos="900"/>
          <w:tab w:val="left" w:pos="1080"/>
        </w:tabs>
        <w:jc w:val="both"/>
      </w:pPr>
    </w:p>
    <w:p w14:paraId="17B59ACB" w14:textId="77777777" w:rsidR="003F7FAC" w:rsidRDefault="003F7FAC" w:rsidP="003F7FAC">
      <w:pPr>
        <w:tabs>
          <w:tab w:val="left" w:pos="180"/>
          <w:tab w:val="left" w:pos="900"/>
          <w:tab w:val="left" w:pos="1080"/>
        </w:tabs>
        <w:jc w:val="both"/>
      </w:pPr>
    </w:p>
    <w:p w14:paraId="2D000C81" w14:textId="77777777" w:rsidR="003F7FAC" w:rsidRDefault="003F7FAC" w:rsidP="002420C5">
      <w:pPr>
        <w:tabs>
          <w:tab w:val="left" w:pos="180"/>
          <w:tab w:val="left" w:pos="900"/>
          <w:tab w:val="left" w:pos="1080"/>
        </w:tabs>
        <w:jc w:val="both"/>
      </w:pPr>
    </w:p>
    <w:p w14:paraId="75EC7186" w14:textId="77777777" w:rsidR="003E59E8" w:rsidRDefault="003E59E8" w:rsidP="002420C5">
      <w:pPr>
        <w:tabs>
          <w:tab w:val="left" w:pos="180"/>
          <w:tab w:val="left" w:pos="900"/>
          <w:tab w:val="left" w:pos="1080"/>
        </w:tabs>
        <w:jc w:val="both"/>
      </w:pPr>
    </w:p>
    <w:p w14:paraId="0ACC1885" w14:textId="77777777" w:rsidR="00786CFE" w:rsidRDefault="00786CFE" w:rsidP="002420C5">
      <w:pPr>
        <w:tabs>
          <w:tab w:val="left" w:pos="180"/>
          <w:tab w:val="left" w:pos="900"/>
          <w:tab w:val="left" w:pos="1080"/>
        </w:tabs>
        <w:jc w:val="both"/>
      </w:pPr>
    </w:p>
    <w:p w14:paraId="52D55D17" w14:textId="77777777" w:rsidR="00786CFE" w:rsidRDefault="00786CFE" w:rsidP="002420C5">
      <w:pPr>
        <w:tabs>
          <w:tab w:val="left" w:pos="180"/>
          <w:tab w:val="left" w:pos="900"/>
          <w:tab w:val="left" w:pos="1080"/>
        </w:tabs>
        <w:jc w:val="both"/>
      </w:pPr>
    </w:p>
    <w:p w14:paraId="5E610CBA" w14:textId="77777777" w:rsidR="00786CFE" w:rsidRDefault="00786CFE" w:rsidP="002420C5">
      <w:pPr>
        <w:tabs>
          <w:tab w:val="left" w:pos="180"/>
          <w:tab w:val="left" w:pos="900"/>
          <w:tab w:val="left" w:pos="1080"/>
        </w:tabs>
        <w:jc w:val="both"/>
      </w:pPr>
    </w:p>
    <w:p w14:paraId="4C321F73" w14:textId="77777777" w:rsidR="00786CFE" w:rsidRDefault="00786CFE" w:rsidP="002420C5">
      <w:pPr>
        <w:tabs>
          <w:tab w:val="left" w:pos="180"/>
          <w:tab w:val="left" w:pos="900"/>
          <w:tab w:val="left" w:pos="1080"/>
        </w:tabs>
        <w:jc w:val="both"/>
      </w:pPr>
    </w:p>
    <w:p w14:paraId="39ED5D7D" w14:textId="77777777" w:rsidR="00786CFE" w:rsidRDefault="00786CFE" w:rsidP="002420C5">
      <w:pPr>
        <w:tabs>
          <w:tab w:val="left" w:pos="180"/>
          <w:tab w:val="left" w:pos="900"/>
          <w:tab w:val="left" w:pos="1080"/>
        </w:tabs>
        <w:jc w:val="both"/>
      </w:pPr>
    </w:p>
    <w:p w14:paraId="62284EAA" w14:textId="77777777" w:rsidR="00786CFE" w:rsidRDefault="00786CFE" w:rsidP="002420C5">
      <w:pPr>
        <w:tabs>
          <w:tab w:val="left" w:pos="180"/>
          <w:tab w:val="left" w:pos="900"/>
          <w:tab w:val="left" w:pos="1080"/>
        </w:tabs>
        <w:jc w:val="both"/>
      </w:pPr>
    </w:p>
    <w:p w14:paraId="3F5EA9D2" w14:textId="77777777" w:rsidR="00786CFE" w:rsidRDefault="00786CFE" w:rsidP="002420C5">
      <w:pPr>
        <w:tabs>
          <w:tab w:val="left" w:pos="180"/>
          <w:tab w:val="left" w:pos="900"/>
          <w:tab w:val="left" w:pos="1080"/>
        </w:tabs>
        <w:jc w:val="both"/>
      </w:pPr>
    </w:p>
    <w:p w14:paraId="2DA5C3DE" w14:textId="77777777" w:rsidR="00786CFE" w:rsidRDefault="00786CFE" w:rsidP="002420C5">
      <w:pPr>
        <w:tabs>
          <w:tab w:val="left" w:pos="180"/>
          <w:tab w:val="left" w:pos="900"/>
          <w:tab w:val="left" w:pos="1080"/>
        </w:tabs>
        <w:jc w:val="both"/>
      </w:pPr>
    </w:p>
    <w:p w14:paraId="4B57E8AD" w14:textId="77777777" w:rsidR="00786CFE" w:rsidRDefault="00786CFE" w:rsidP="002420C5">
      <w:pPr>
        <w:tabs>
          <w:tab w:val="left" w:pos="180"/>
          <w:tab w:val="left" w:pos="900"/>
          <w:tab w:val="left" w:pos="1080"/>
        </w:tabs>
        <w:jc w:val="both"/>
      </w:pPr>
    </w:p>
    <w:p w14:paraId="06860433" w14:textId="77777777" w:rsidR="00786CFE" w:rsidRDefault="00786CFE" w:rsidP="002420C5">
      <w:pPr>
        <w:tabs>
          <w:tab w:val="left" w:pos="180"/>
          <w:tab w:val="left" w:pos="900"/>
          <w:tab w:val="left" w:pos="1080"/>
        </w:tabs>
        <w:jc w:val="both"/>
      </w:pPr>
    </w:p>
    <w:p w14:paraId="5E5BD9B7" w14:textId="77777777" w:rsidR="00786CFE" w:rsidRDefault="00786CFE" w:rsidP="002420C5">
      <w:pPr>
        <w:tabs>
          <w:tab w:val="left" w:pos="180"/>
          <w:tab w:val="left" w:pos="900"/>
          <w:tab w:val="left" w:pos="1080"/>
        </w:tabs>
        <w:jc w:val="both"/>
      </w:pPr>
    </w:p>
    <w:p w14:paraId="04BC1C5F" w14:textId="77777777" w:rsidR="00786CFE" w:rsidRDefault="00786CFE" w:rsidP="002420C5">
      <w:pPr>
        <w:tabs>
          <w:tab w:val="left" w:pos="180"/>
          <w:tab w:val="left" w:pos="900"/>
          <w:tab w:val="left" w:pos="1080"/>
        </w:tabs>
        <w:jc w:val="both"/>
      </w:pPr>
    </w:p>
    <w:p w14:paraId="3F9928A7" w14:textId="77777777" w:rsidR="00786CFE" w:rsidRDefault="00786CFE" w:rsidP="002420C5">
      <w:pPr>
        <w:tabs>
          <w:tab w:val="left" w:pos="180"/>
          <w:tab w:val="left" w:pos="900"/>
          <w:tab w:val="left" w:pos="1080"/>
        </w:tabs>
        <w:jc w:val="both"/>
      </w:pPr>
    </w:p>
    <w:p w14:paraId="71B954B9" w14:textId="77777777" w:rsidR="00786CFE" w:rsidRPr="00B20D69" w:rsidRDefault="00786CFE" w:rsidP="002420C5">
      <w:pPr>
        <w:tabs>
          <w:tab w:val="left" w:pos="180"/>
          <w:tab w:val="left" w:pos="900"/>
          <w:tab w:val="left" w:pos="1080"/>
        </w:tabs>
        <w:jc w:val="both"/>
      </w:pPr>
    </w:p>
    <w:p w14:paraId="6DF4370A" w14:textId="77777777" w:rsidR="00B50AAB" w:rsidRPr="00B20D69" w:rsidRDefault="00B50AAB" w:rsidP="002420C5">
      <w:pPr>
        <w:tabs>
          <w:tab w:val="left" w:pos="180"/>
          <w:tab w:val="left" w:pos="900"/>
          <w:tab w:val="left" w:pos="1080"/>
        </w:tabs>
        <w:jc w:val="both"/>
        <w:sectPr w:rsidR="00B50AAB" w:rsidRPr="00B20D69" w:rsidSect="00B5283E">
          <w:type w:val="continuous"/>
          <w:pgSz w:w="12240" w:h="15840"/>
          <w:pgMar w:top="576" w:right="1152" w:bottom="576" w:left="1296" w:header="720" w:footer="720" w:gutter="0"/>
          <w:cols w:num="2" w:space="720"/>
          <w:docGrid w:linePitch="360"/>
        </w:sectPr>
      </w:pPr>
    </w:p>
    <w:p w14:paraId="4CF061F5" w14:textId="77777777" w:rsidR="003E59E8" w:rsidRDefault="003E59E8" w:rsidP="002420C5">
      <w:pPr>
        <w:tabs>
          <w:tab w:val="left" w:pos="180"/>
          <w:tab w:val="left" w:pos="900"/>
          <w:tab w:val="left" w:pos="1080"/>
        </w:tabs>
        <w:jc w:val="both"/>
        <w:rPr>
          <w:sz w:val="16"/>
          <w:szCs w:val="16"/>
        </w:rPr>
      </w:pPr>
    </w:p>
    <w:p w14:paraId="3CEAE06D" w14:textId="0C45D67A" w:rsidR="00311ECE" w:rsidRDefault="00B50AAB" w:rsidP="00766D39">
      <w:pPr>
        <w:tabs>
          <w:tab w:val="left" w:pos="180"/>
          <w:tab w:val="left" w:pos="900"/>
          <w:tab w:val="left" w:pos="1080"/>
        </w:tabs>
        <w:jc w:val="center"/>
        <w:rPr>
          <w:b/>
          <w:i/>
          <w:sz w:val="20"/>
          <w:szCs w:val="20"/>
        </w:rPr>
      </w:pPr>
      <w:r w:rsidRPr="003E59E8">
        <w:rPr>
          <w:b/>
          <w:i/>
          <w:sz w:val="20"/>
          <w:szCs w:val="20"/>
        </w:rPr>
        <w:t>The Concord Board of Assessors</w:t>
      </w:r>
      <w:r w:rsidR="00B5283E" w:rsidRPr="003E59E8">
        <w:rPr>
          <w:b/>
          <w:i/>
          <w:sz w:val="20"/>
          <w:szCs w:val="20"/>
        </w:rPr>
        <w:t xml:space="preserve">: </w:t>
      </w:r>
    </w:p>
    <w:p w14:paraId="254AD5BB" w14:textId="77777777" w:rsidR="00766D39" w:rsidRDefault="00311ECE" w:rsidP="00E60682">
      <w:pPr>
        <w:tabs>
          <w:tab w:val="left" w:pos="180"/>
          <w:tab w:val="left" w:pos="900"/>
          <w:tab w:val="left" w:pos="1080"/>
        </w:tabs>
        <w:jc w:val="center"/>
        <w:rPr>
          <w:b/>
          <w:i/>
          <w:sz w:val="20"/>
          <w:szCs w:val="20"/>
        </w:rPr>
      </w:pPr>
      <w:r>
        <w:rPr>
          <w:b/>
          <w:i/>
          <w:sz w:val="20"/>
          <w:szCs w:val="20"/>
        </w:rPr>
        <w:t xml:space="preserve"> </w:t>
      </w:r>
    </w:p>
    <w:p w14:paraId="5C243479" w14:textId="31238703" w:rsidR="007C313E" w:rsidRDefault="0024104A" w:rsidP="007E3669">
      <w:pPr>
        <w:tabs>
          <w:tab w:val="left" w:pos="180"/>
          <w:tab w:val="left" w:pos="900"/>
          <w:tab w:val="left" w:pos="1080"/>
        </w:tabs>
        <w:jc w:val="center"/>
        <w:rPr>
          <w:b/>
          <w:i/>
          <w:sz w:val="20"/>
          <w:szCs w:val="20"/>
        </w:rPr>
      </w:pPr>
      <w:r>
        <w:rPr>
          <w:b/>
          <w:i/>
          <w:sz w:val="20"/>
          <w:szCs w:val="20"/>
        </w:rPr>
        <w:t xml:space="preserve"> </w:t>
      </w:r>
      <w:r w:rsidR="00DE3810">
        <w:rPr>
          <w:b/>
          <w:i/>
          <w:sz w:val="20"/>
          <w:szCs w:val="20"/>
        </w:rPr>
        <w:t xml:space="preserve">Dr. </w:t>
      </w:r>
      <w:r>
        <w:rPr>
          <w:b/>
          <w:i/>
          <w:sz w:val="20"/>
          <w:szCs w:val="20"/>
        </w:rPr>
        <w:t xml:space="preserve">Mera Tilley, </w:t>
      </w:r>
      <w:r w:rsidR="0056535C">
        <w:rPr>
          <w:b/>
          <w:i/>
          <w:sz w:val="20"/>
          <w:szCs w:val="20"/>
        </w:rPr>
        <w:t>Chair</w:t>
      </w:r>
      <w:r w:rsidR="00766D39">
        <w:rPr>
          <w:b/>
          <w:i/>
          <w:sz w:val="20"/>
          <w:szCs w:val="20"/>
        </w:rPr>
        <w:t>,</w:t>
      </w:r>
      <w:r w:rsidR="007C313E">
        <w:rPr>
          <w:b/>
          <w:i/>
          <w:sz w:val="20"/>
          <w:szCs w:val="20"/>
        </w:rPr>
        <w:t xml:space="preserve"> </w:t>
      </w:r>
      <w:r w:rsidR="00766D39">
        <w:rPr>
          <w:b/>
          <w:i/>
          <w:sz w:val="20"/>
          <w:szCs w:val="20"/>
        </w:rPr>
        <w:t>Yannis Tsitsas</w:t>
      </w:r>
      <w:r w:rsidR="007C313E">
        <w:rPr>
          <w:b/>
          <w:i/>
          <w:sz w:val="20"/>
          <w:szCs w:val="20"/>
        </w:rPr>
        <w:t xml:space="preserve">, Vice-Chair, </w:t>
      </w:r>
    </w:p>
    <w:p w14:paraId="12E24576" w14:textId="6417EC2C" w:rsidR="00766D39" w:rsidRDefault="007C313E" w:rsidP="007E3669">
      <w:pPr>
        <w:tabs>
          <w:tab w:val="left" w:pos="180"/>
          <w:tab w:val="left" w:pos="900"/>
          <w:tab w:val="left" w:pos="1080"/>
        </w:tabs>
        <w:jc w:val="center"/>
        <w:rPr>
          <w:b/>
          <w:i/>
          <w:sz w:val="20"/>
          <w:szCs w:val="20"/>
        </w:rPr>
      </w:pPr>
      <w:r>
        <w:rPr>
          <w:b/>
          <w:i/>
          <w:sz w:val="20"/>
          <w:szCs w:val="20"/>
        </w:rPr>
        <w:t xml:space="preserve">Brendan Kemeza, </w:t>
      </w:r>
      <w:r w:rsidR="0056535C">
        <w:rPr>
          <w:b/>
          <w:i/>
          <w:sz w:val="20"/>
          <w:szCs w:val="20"/>
        </w:rPr>
        <w:t>Arry Charles</w:t>
      </w:r>
      <w:r>
        <w:rPr>
          <w:b/>
          <w:i/>
          <w:sz w:val="20"/>
          <w:szCs w:val="20"/>
        </w:rPr>
        <w:t xml:space="preserve"> and Sh</w:t>
      </w:r>
      <w:r w:rsidR="00FC5676">
        <w:rPr>
          <w:b/>
          <w:i/>
          <w:sz w:val="20"/>
          <w:szCs w:val="20"/>
        </w:rPr>
        <w:t>riram Bharath</w:t>
      </w:r>
    </w:p>
    <w:p w14:paraId="2487385B" w14:textId="77777777" w:rsidR="00C152F6" w:rsidRDefault="00C152F6" w:rsidP="00E60682">
      <w:pPr>
        <w:tabs>
          <w:tab w:val="left" w:pos="180"/>
          <w:tab w:val="left" w:pos="900"/>
          <w:tab w:val="left" w:pos="1080"/>
        </w:tabs>
        <w:jc w:val="center"/>
        <w:rPr>
          <w:b/>
          <w:i/>
          <w:sz w:val="20"/>
          <w:szCs w:val="20"/>
        </w:rPr>
      </w:pPr>
      <w:r>
        <w:rPr>
          <w:b/>
          <w:i/>
          <w:sz w:val="20"/>
          <w:szCs w:val="20"/>
        </w:rPr>
        <w:t xml:space="preserve"> </w:t>
      </w:r>
    </w:p>
    <w:p w14:paraId="7289B31A" w14:textId="77777777" w:rsidR="002D4954" w:rsidRDefault="002D4954" w:rsidP="00E60682">
      <w:pPr>
        <w:tabs>
          <w:tab w:val="left" w:pos="180"/>
          <w:tab w:val="left" w:pos="900"/>
          <w:tab w:val="left" w:pos="1080"/>
        </w:tabs>
        <w:jc w:val="center"/>
        <w:rPr>
          <w:b/>
          <w:i/>
          <w:sz w:val="20"/>
          <w:szCs w:val="20"/>
        </w:rPr>
      </w:pPr>
    </w:p>
    <w:p w14:paraId="27A8E78E" w14:textId="77777777" w:rsidR="002D4954" w:rsidRDefault="00587969" w:rsidP="00E60682">
      <w:pPr>
        <w:tabs>
          <w:tab w:val="left" w:pos="180"/>
          <w:tab w:val="left" w:pos="900"/>
          <w:tab w:val="left" w:pos="1080"/>
        </w:tabs>
        <w:jc w:val="center"/>
        <w:rPr>
          <w:b/>
          <w:i/>
          <w:sz w:val="20"/>
          <w:szCs w:val="20"/>
        </w:rPr>
      </w:pPr>
      <w:r w:rsidRPr="00587969">
        <w:rPr>
          <w:b/>
          <w:i/>
          <w:noProof/>
          <w:sz w:val="20"/>
          <w:szCs w:val="20"/>
        </w:rPr>
        <w:lastRenderedPageBreak/>
        <w:drawing>
          <wp:inline distT="0" distB="0" distL="0" distR="0" wp14:anchorId="289E4639" wp14:editId="5AF8CAE7">
            <wp:extent cx="6126480" cy="748833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6480" cy="7488332"/>
                    </a:xfrm>
                    <a:prstGeom prst="rect">
                      <a:avLst/>
                    </a:prstGeom>
                    <a:noFill/>
                    <a:ln>
                      <a:noFill/>
                    </a:ln>
                  </pic:spPr>
                </pic:pic>
              </a:graphicData>
            </a:graphic>
          </wp:inline>
        </w:drawing>
      </w:r>
    </w:p>
    <w:p w14:paraId="15C7F6D9" w14:textId="77777777" w:rsidR="002D4954" w:rsidRDefault="002D4954" w:rsidP="00E60682">
      <w:pPr>
        <w:tabs>
          <w:tab w:val="left" w:pos="180"/>
          <w:tab w:val="left" w:pos="900"/>
          <w:tab w:val="left" w:pos="1080"/>
        </w:tabs>
        <w:jc w:val="center"/>
        <w:rPr>
          <w:b/>
          <w:i/>
          <w:sz w:val="20"/>
          <w:szCs w:val="20"/>
        </w:rPr>
      </w:pPr>
    </w:p>
    <w:p w14:paraId="3355A884" w14:textId="77777777" w:rsidR="002D4954" w:rsidRDefault="002D4954" w:rsidP="00E60682">
      <w:pPr>
        <w:tabs>
          <w:tab w:val="left" w:pos="180"/>
          <w:tab w:val="left" w:pos="900"/>
          <w:tab w:val="left" w:pos="1080"/>
        </w:tabs>
        <w:jc w:val="center"/>
        <w:rPr>
          <w:b/>
          <w:i/>
          <w:sz w:val="20"/>
          <w:szCs w:val="20"/>
        </w:rPr>
      </w:pPr>
    </w:p>
    <w:p w14:paraId="782EA6F1" w14:textId="77777777" w:rsidR="002D4954" w:rsidRDefault="002D4954" w:rsidP="00E60682">
      <w:pPr>
        <w:tabs>
          <w:tab w:val="left" w:pos="180"/>
          <w:tab w:val="left" w:pos="900"/>
          <w:tab w:val="left" w:pos="1080"/>
        </w:tabs>
        <w:jc w:val="center"/>
        <w:rPr>
          <w:b/>
          <w:i/>
          <w:sz w:val="20"/>
          <w:szCs w:val="20"/>
        </w:rPr>
      </w:pPr>
    </w:p>
    <w:p w14:paraId="30C76755" w14:textId="77777777" w:rsidR="002D4954" w:rsidRDefault="002D4954" w:rsidP="00E60682">
      <w:pPr>
        <w:tabs>
          <w:tab w:val="left" w:pos="180"/>
          <w:tab w:val="left" w:pos="900"/>
          <w:tab w:val="left" w:pos="1080"/>
        </w:tabs>
        <w:jc w:val="center"/>
        <w:rPr>
          <w:b/>
          <w:i/>
          <w:sz w:val="20"/>
          <w:szCs w:val="20"/>
        </w:rPr>
      </w:pPr>
    </w:p>
    <w:p w14:paraId="6CD4046A" w14:textId="77777777" w:rsidR="002D4954" w:rsidRDefault="002D4954" w:rsidP="00E60682">
      <w:pPr>
        <w:tabs>
          <w:tab w:val="left" w:pos="180"/>
          <w:tab w:val="left" w:pos="900"/>
          <w:tab w:val="left" w:pos="1080"/>
        </w:tabs>
        <w:jc w:val="center"/>
        <w:rPr>
          <w:b/>
          <w:i/>
          <w:sz w:val="20"/>
          <w:szCs w:val="20"/>
        </w:rPr>
      </w:pPr>
    </w:p>
    <w:p w14:paraId="1CBA3CDD" w14:textId="77777777" w:rsidR="002D4954" w:rsidRDefault="002D4954" w:rsidP="00E60682">
      <w:pPr>
        <w:tabs>
          <w:tab w:val="left" w:pos="180"/>
          <w:tab w:val="left" w:pos="900"/>
          <w:tab w:val="left" w:pos="1080"/>
        </w:tabs>
        <w:jc w:val="center"/>
        <w:rPr>
          <w:b/>
          <w:i/>
          <w:sz w:val="20"/>
          <w:szCs w:val="20"/>
        </w:rPr>
      </w:pPr>
    </w:p>
    <w:p w14:paraId="2FBDA28F" w14:textId="77777777" w:rsidR="002D4954" w:rsidRDefault="002D4954" w:rsidP="00E60682">
      <w:pPr>
        <w:tabs>
          <w:tab w:val="left" w:pos="180"/>
          <w:tab w:val="left" w:pos="900"/>
          <w:tab w:val="left" w:pos="1080"/>
        </w:tabs>
        <w:jc w:val="center"/>
        <w:rPr>
          <w:b/>
          <w:i/>
          <w:sz w:val="20"/>
          <w:szCs w:val="20"/>
        </w:rPr>
      </w:pPr>
    </w:p>
    <w:p w14:paraId="19120B3D" w14:textId="77777777" w:rsidR="002D4954" w:rsidRDefault="002D4954" w:rsidP="00E60682">
      <w:pPr>
        <w:tabs>
          <w:tab w:val="left" w:pos="180"/>
          <w:tab w:val="left" w:pos="900"/>
          <w:tab w:val="left" w:pos="1080"/>
        </w:tabs>
        <w:jc w:val="center"/>
        <w:rPr>
          <w:b/>
          <w:i/>
          <w:sz w:val="20"/>
          <w:szCs w:val="20"/>
        </w:rPr>
      </w:pPr>
    </w:p>
    <w:p w14:paraId="6445DAFB" w14:textId="77777777" w:rsidR="002D4954" w:rsidRDefault="002D4954" w:rsidP="00E60682">
      <w:pPr>
        <w:tabs>
          <w:tab w:val="left" w:pos="180"/>
          <w:tab w:val="left" w:pos="900"/>
          <w:tab w:val="left" w:pos="1080"/>
        </w:tabs>
        <w:jc w:val="center"/>
        <w:rPr>
          <w:b/>
          <w:i/>
          <w:sz w:val="20"/>
          <w:szCs w:val="20"/>
        </w:rPr>
      </w:pPr>
    </w:p>
    <w:p w14:paraId="66EEB562" w14:textId="77777777" w:rsidR="002D4954" w:rsidRDefault="002D4954" w:rsidP="00E60682">
      <w:pPr>
        <w:tabs>
          <w:tab w:val="left" w:pos="180"/>
          <w:tab w:val="left" w:pos="900"/>
          <w:tab w:val="left" w:pos="1080"/>
        </w:tabs>
        <w:jc w:val="center"/>
        <w:rPr>
          <w:b/>
          <w:i/>
          <w:sz w:val="20"/>
          <w:szCs w:val="20"/>
        </w:rPr>
      </w:pPr>
    </w:p>
    <w:p w14:paraId="6EB16783" w14:textId="77777777" w:rsidR="002D4954" w:rsidRDefault="002D4954" w:rsidP="00E60682">
      <w:pPr>
        <w:tabs>
          <w:tab w:val="left" w:pos="180"/>
          <w:tab w:val="left" w:pos="900"/>
          <w:tab w:val="left" w:pos="1080"/>
        </w:tabs>
        <w:jc w:val="center"/>
        <w:rPr>
          <w:b/>
          <w:i/>
          <w:sz w:val="20"/>
          <w:szCs w:val="20"/>
        </w:rPr>
      </w:pPr>
    </w:p>
    <w:p w14:paraId="26DCF08C" w14:textId="77777777" w:rsidR="002D4954" w:rsidRPr="003E59E8" w:rsidRDefault="00587969" w:rsidP="00E60682">
      <w:pPr>
        <w:tabs>
          <w:tab w:val="left" w:pos="180"/>
          <w:tab w:val="left" w:pos="900"/>
          <w:tab w:val="left" w:pos="1080"/>
        </w:tabs>
        <w:jc w:val="center"/>
        <w:rPr>
          <w:b/>
          <w:i/>
          <w:sz w:val="20"/>
          <w:szCs w:val="20"/>
        </w:rPr>
      </w:pPr>
      <w:r w:rsidRPr="00587969">
        <w:rPr>
          <w:b/>
          <w:i/>
          <w:noProof/>
          <w:sz w:val="20"/>
          <w:szCs w:val="20"/>
        </w:rPr>
        <w:lastRenderedPageBreak/>
        <w:drawing>
          <wp:inline distT="0" distB="0" distL="0" distR="0" wp14:anchorId="158CE3BA" wp14:editId="590907F2">
            <wp:extent cx="6126480" cy="8087254"/>
            <wp:effectExtent l="0" t="0" r="762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26480" cy="8087254"/>
                    </a:xfrm>
                    <a:prstGeom prst="rect">
                      <a:avLst/>
                    </a:prstGeom>
                    <a:noFill/>
                    <a:ln>
                      <a:noFill/>
                    </a:ln>
                  </pic:spPr>
                </pic:pic>
              </a:graphicData>
            </a:graphic>
          </wp:inline>
        </w:drawing>
      </w:r>
    </w:p>
    <w:sectPr w:rsidR="002D4954" w:rsidRPr="003E59E8" w:rsidSect="003E59E8">
      <w:type w:val="continuous"/>
      <w:pgSz w:w="12240" w:h="15840" w:code="1"/>
      <w:pgMar w:top="720" w:right="1296" w:bottom="547"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783D" w14:textId="77777777" w:rsidR="000B525E" w:rsidRDefault="000B525E">
      <w:r>
        <w:separator/>
      </w:r>
    </w:p>
  </w:endnote>
  <w:endnote w:type="continuationSeparator" w:id="0">
    <w:p w14:paraId="30CA3BF6" w14:textId="77777777" w:rsidR="000B525E" w:rsidRDefault="000B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8FF39" w14:textId="77777777" w:rsidR="00D863D9" w:rsidRDefault="00D863D9" w:rsidP="001906CA">
    <w:pPr>
      <w:pStyle w:val="Footer"/>
      <w:jc w:val="center"/>
    </w:pPr>
    <w:r>
      <w:rPr>
        <w:rStyle w:val="PageNumber"/>
      </w:rPr>
      <w:fldChar w:fldCharType="begin"/>
    </w:r>
    <w:r>
      <w:rPr>
        <w:rStyle w:val="PageNumber"/>
      </w:rPr>
      <w:instrText xml:space="preserve"> PAGE </w:instrText>
    </w:r>
    <w:r>
      <w:rPr>
        <w:rStyle w:val="PageNumber"/>
      </w:rPr>
      <w:fldChar w:fldCharType="separate"/>
    </w:r>
    <w:r w:rsidR="00CC54A0">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332B0" w14:textId="77777777" w:rsidR="000B525E" w:rsidRDefault="000B525E">
      <w:r>
        <w:separator/>
      </w:r>
    </w:p>
  </w:footnote>
  <w:footnote w:type="continuationSeparator" w:id="0">
    <w:p w14:paraId="5EFA22AB" w14:textId="77777777" w:rsidR="000B525E" w:rsidRDefault="000B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5C5"/>
    <w:multiLevelType w:val="hybridMultilevel"/>
    <w:tmpl w:val="3D204C40"/>
    <w:lvl w:ilvl="0" w:tplc="30FECB28">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24F3B"/>
    <w:multiLevelType w:val="hybridMultilevel"/>
    <w:tmpl w:val="E69ECC98"/>
    <w:lvl w:ilvl="0" w:tplc="1A5477D0">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A06FE2"/>
    <w:multiLevelType w:val="hybridMultilevel"/>
    <w:tmpl w:val="A6EC19E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E2542C"/>
    <w:multiLevelType w:val="hybridMultilevel"/>
    <w:tmpl w:val="F962EC02"/>
    <w:lvl w:ilvl="0" w:tplc="0D84D744">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D09C2"/>
    <w:multiLevelType w:val="hybridMultilevel"/>
    <w:tmpl w:val="B332224E"/>
    <w:lvl w:ilvl="0" w:tplc="598A5E14">
      <w:start w:val="1"/>
      <w:numFmt w:val="decimalZero"/>
      <w:lvlText w:val="%1"/>
      <w:lvlJc w:val="left"/>
      <w:pPr>
        <w:tabs>
          <w:tab w:val="num" w:pos="4140"/>
        </w:tabs>
        <w:ind w:left="4140" w:hanging="32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396C123A"/>
    <w:multiLevelType w:val="hybridMultilevel"/>
    <w:tmpl w:val="542A49A6"/>
    <w:lvl w:ilvl="0" w:tplc="4A32BFE6">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5F264A"/>
    <w:multiLevelType w:val="hybridMultilevel"/>
    <w:tmpl w:val="2BC47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0618DC"/>
    <w:multiLevelType w:val="hybridMultilevel"/>
    <w:tmpl w:val="69A2D9D8"/>
    <w:lvl w:ilvl="0" w:tplc="463E4D2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B2E3987"/>
    <w:multiLevelType w:val="hybridMultilevel"/>
    <w:tmpl w:val="77184BFC"/>
    <w:lvl w:ilvl="0" w:tplc="3378F60A">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A6467C"/>
    <w:multiLevelType w:val="hybridMultilevel"/>
    <w:tmpl w:val="710A1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1D5505"/>
    <w:multiLevelType w:val="hybridMultilevel"/>
    <w:tmpl w:val="7026FEE6"/>
    <w:lvl w:ilvl="0" w:tplc="93EAE4E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0EC06BE"/>
    <w:multiLevelType w:val="hybridMultilevel"/>
    <w:tmpl w:val="E72E93FE"/>
    <w:lvl w:ilvl="0" w:tplc="4BDCC7E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763454"/>
    <w:multiLevelType w:val="hybridMultilevel"/>
    <w:tmpl w:val="4BEAA3EC"/>
    <w:lvl w:ilvl="0" w:tplc="AF5CED1E">
      <w:start w:val="2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9447DB"/>
    <w:multiLevelType w:val="hybridMultilevel"/>
    <w:tmpl w:val="C08EBAD4"/>
    <w:lvl w:ilvl="0" w:tplc="4AB2272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0D0E52"/>
    <w:multiLevelType w:val="hybridMultilevel"/>
    <w:tmpl w:val="52B0A738"/>
    <w:lvl w:ilvl="0" w:tplc="EBB07DD2">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D382FC8"/>
    <w:multiLevelType w:val="hybridMultilevel"/>
    <w:tmpl w:val="B31476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E46879"/>
    <w:multiLevelType w:val="hybridMultilevel"/>
    <w:tmpl w:val="13EEDE76"/>
    <w:lvl w:ilvl="0" w:tplc="413E51C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1800521">
    <w:abstractNumId w:val="16"/>
  </w:num>
  <w:num w:numId="2" w16cid:durableId="525874563">
    <w:abstractNumId w:val="1"/>
  </w:num>
  <w:num w:numId="3" w16cid:durableId="17780401">
    <w:abstractNumId w:val="5"/>
  </w:num>
  <w:num w:numId="4" w16cid:durableId="1097365155">
    <w:abstractNumId w:val="11"/>
  </w:num>
  <w:num w:numId="5" w16cid:durableId="1975022165">
    <w:abstractNumId w:val="0"/>
  </w:num>
  <w:num w:numId="6" w16cid:durableId="82190055">
    <w:abstractNumId w:val="13"/>
  </w:num>
  <w:num w:numId="7" w16cid:durableId="1275017177">
    <w:abstractNumId w:val="14"/>
  </w:num>
  <w:num w:numId="8" w16cid:durableId="1245913806">
    <w:abstractNumId w:val="7"/>
  </w:num>
  <w:num w:numId="9" w16cid:durableId="322314399">
    <w:abstractNumId w:val="8"/>
  </w:num>
  <w:num w:numId="10" w16cid:durableId="1668636324">
    <w:abstractNumId w:val="6"/>
  </w:num>
  <w:num w:numId="11" w16cid:durableId="1208686006">
    <w:abstractNumId w:val="9"/>
  </w:num>
  <w:num w:numId="12" w16cid:durableId="994841959">
    <w:abstractNumId w:val="4"/>
  </w:num>
  <w:num w:numId="13" w16cid:durableId="954947716">
    <w:abstractNumId w:val="15"/>
  </w:num>
  <w:num w:numId="14" w16cid:durableId="2109618556">
    <w:abstractNumId w:val="2"/>
  </w:num>
  <w:num w:numId="15" w16cid:durableId="1146359754">
    <w:abstractNumId w:val="12"/>
  </w:num>
  <w:num w:numId="16" w16cid:durableId="1655716964">
    <w:abstractNumId w:val="3"/>
  </w:num>
  <w:num w:numId="17" w16cid:durableId="4507883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411"/>
    <w:rsid w:val="00001CDE"/>
    <w:rsid w:val="00011115"/>
    <w:rsid w:val="00012EB9"/>
    <w:rsid w:val="0002035B"/>
    <w:rsid w:val="00024CCB"/>
    <w:rsid w:val="00040153"/>
    <w:rsid w:val="00043EF5"/>
    <w:rsid w:val="000544BB"/>
    <w:rsid w:val="00060BF0"/>
    <w:rsid w:val="000646BF"/>
    <w:rsid w:val="0006659B"/>
    <w:rsid w:val="0007350A"/>
    <w:rsid w:val="00073D34"/>
    <w:rsid w:val="00077A6C"/>
    <w:rsid w:val="000821AF"/>
    <w:rsid w:val="00083923"/>
    <w:rsid w:val="00084E76"/>
    <w:rsid w:val="0009180E"/>
    <w:rsid w:val="000923AE"/>
    <w:rsid w:val="000A258D"/>
    <w:rsid w:val="000B0B6C"/>
    <w:rsid w:val="000B1768"/>
    <w:rsid w:val="000B36E1"/>
    <w:rsid w:val="000B525E"/>
    <w:rsid w:val="000D4B79"/>
    <w:rsid w:val="000D5011"/>
    <w:rsid w:val="000F2425"/>
    <w:rsid w:val="000F6BE3"/>
    <w:rsid w:val="001006CC"/>
    <w:rsid w:val="00103E84"/>
    <w:rsid w:val="001105B0"/>
    <w:rsid w:val="0011430B"/>
    <w:rsid w:val="00115B98"/>
    <w:rsid w:val="001224A9"/>
    <w:rsid w:val="00122617"/>
    <w:rsid w:val="0012672F"/>
    <w:rsid w:val="00130AB9"/>
    <w:rsid w:val="00135031"/>
    <w:rsid w:val="00145ACF"/>
    <w:rsid w:val="00145B5D"/>
    <w:rsid w:val="001461DD"/>
    <w:rsid w:val="0015069B"/>
    <w:rsid w:val="00153DEA"/>
    <w:rsid w:val="00155799"/>
    <w:rsid w:val="0016047C"/>
    <w:rsid w:val="00164ADF"/>
    <w:rsid w:val="001678B7"/>
    <w:rsid w:val="00172D53"/>
    <w:rsid w:val="0017435C"/>
    <w:rsid w:val="00174D84"/>
    <w:rsid w:val="00181061"/>
    <w:rsid w:val="00187198"/>
    <w:rsid w:val="001906CA"/>
    <w:rsid w:val="001933B5"/>
    <w:rsid w:val="001950F8"/>
    <w:rsid w:val="001A5AE1"/>
    <w:rsid w:val="001B0BB8"/>
    <w:rsid w:val="001B6E53"/>
    <w:rsid w:val="001C067A"/>
    <w:rsid w:val="001C12FF"/>
    <w:rsid w:val="001C18B3"/>
    <w:rsid w:val="001C5245"/>
    <w:rsid w:val="001C770D"/>
    <w:rsid w:val="001D2B04"/>
    <w:rsid w:val="001E16A3"/>
    <w:rsid w:val="001E58BB"/>
    <w:rsid w:val="001E5E90"/>
    <w:rsid w:val="001F26BF"/>
    <w:rsid w:val="001F3DB1"/>
    <w:rsid w:val="00201E90"/>
    <w:rsid w:val="00204F8F"/>
    <w:rsid w:val="002277CC"/>
    <w:rsid w:val="002301E5"/>
    <w:rsid w:val="002303CB"/>
    <w:rsid w:val="0024104A"/>
    <w:rsid w:val="002420C5"/>
    <w:rsid w:val="002470A9"/>
    <w:rsid w:val="00251BF1"/>
    <w:rsid w:val="002531B1"/>
    <w:rsid w:val="002540FC"/>
    <w:rsid w:val="002544B8"/>
    <w:rsid w:val="00256344"/>
    <w:rsid w:val="00257D3B"/>
    <w:rsid w:val="00257E57"/>
    <w:rsid w:val="00263A2C"/>
    <w:rsid w:val="002706CB"/>
    <w:rsid w:val="002777B9"/>
    <w:rsid w:val="002853E3"/>
    <w:rsid w:val="00287EA5"/>
    <w:rsid w:val="002914F9"/>
    <w:rsid w:val="002A02C2"/>
    <w:rsid w:val="002A0F6F"/>
    <w:rsid w:val="002A1FAC"/>
    <w:rsid w:val="002A3B5D"/>
    <w:rsid w:val="002B686B"/>
    <w:rsid w:val="002D0C9B"/>
    <w:rsid w:val="002D37BC"/>
    <w:rsid w:val="002D3F9F"/>
    <w:rsid w:val="002D4954"/>
    <w:rsid w:val="002D6B45"/>
    <w:rsid w:val="002F0262"/>
    <w:rsid w:val="002F3B6E"/>
    <w:rsid w:val="002F7F6E"/>
    <w:rsid w:val="0030213B"/>
    <w:rsid w:val="00305FD1"/>
    <w:rsid w:val="0031160A"/>
    <w:rsid w:val="00311ECE"/>
    <w:rsid w:val="00315CF5"/>
    <w:rsid w:val="00325B98"/>
    <w:rsid w:val="003527EA"/>
    <w:rsid w:val="00357124"/>
    <w:rsid w:val="003626E2"/>
    <w:rsid w:val="00366584"/>
    <w:rsid w:val="00370326"/>
    <w:rsid w:val="00375FD8"/>
    <w:rsid w:val="00380778"/>
    <w:rsid w:val="003820A7"/>
    <w:rsid w:val="00383D1D"/>
    <w:rsid w:val="003866B9"/>
    <w:rsid w:val="00390CB0"/>
    <w:rsid w:val="00392B2B"/>
    <w:rsid w:val="00393590"/>
    <w:rsid w:val="00393D14"/>
    <w:rsid w:val="00395392"/>
    <w:rsid w:val="003B13E9"/>
    <w:rsid w:val="003E1D3F"/>
    <w:rsid w:val="003E59E8"/>
    <w:rsid w:val="003E6FBB"/>
    <w:rsid w:val="003E7F93"/>
    <w:rsid w:val="003F7BFB"/>
    <w:rsid w:val="003F7FAC"/>
    <w:rsid w:val="0040386A"/>
    <w:rsid w:val="00405483"/>
    <w:rsid w:val="00410D90"/>
    <w:rsid w:val="00416E44"/>
    <w:rsid w:val="0042176A"/>
    <w:rsid w:val="004230CF"/>
    <w:rsid w:val="00424707"/>
    <w:rsid w:val="00426469"/>
    <w:rsid w:val="004340B5"/>
    <w:rsid w:val="00437DAA"/>
    <w:rsid w:val="004577EE"/>
    <w:rsid w:val="004618DD"/>
    <w:rsid w:val="00475411"/>
    <w:rsid w:val="00487185"/>
    <w:rsid w:val="00492CCB"/>
    <w:rsid w:val="004945EA"/>
    <w:rsid w:val="0049508A"/>
    <w:rsid w:val="004A2AAE"/>
    <w:rsid w:val="004A3F4D"/>
    <w:rsid w:val="004A4501"/>
    <w:rsid w:val="004A6068"/>
    <w:rsid w:val="004B20E0"/>
    <w:rsid w:val="004B21D2"/>
    <w:rsid w:val="004B41FE"/>
    <w:rsid w:val="004C0220"/>
    <w:rsid w:val="004C32F8"/>
    <w:rsid w:val="004C340B"/>
    <w:rsid w:val="004E28F4"/>
    <w:rsid w:val="004E77A7"/>
    <w:rsid w:val="004F2641"/>
    <w:rsid w:val="00500307"/>
    <w:rsid w:val="005031E2"/>
    <w:rsid w:val="005035DC"/>
    <w:rsid w:val="00515E3C"/>
    <w:rsid w:val="00534733"/>
    <w:rsid w:val="00542407"/>
    <w:rsid w:val="005434DB"/>
    <w:rsid w:val="005540A3"/>
    <w:rsid w:val="005613F3"/>
    <w:rsid w:val="00563887"/>
    <w:rsid w:val="0056535C"/>
    <w:rsid w:val="00567934"/>
    <w:rsid w:val="00567E39"/>
    <w:rsid w:val="005732BF"/>
    <w:rsid w:val="00587969"/>
    <w:rsid w:val="00590C5F"/>
    <w:rsid w:val="00592BAF"/>
    <w:rsid w:val="00596BB0"/>
    <w:rsid w:val="005B0B90"/>
    <w:rsid w:val="005B0BD6"/>
    <w:rsid w:val="005B3FB1"/>
    <w:rsid w:val="005C3A9D"/>
    <w:rsid w:val="005C4C2F"/>
    <w:rsid w:val="005D0507"/>
    <w:rsid w:val="005D223D"/>
    <w:rsid w:val="005D7E3E"/>
    <w:rsid w:val="005E308C"/>
    <w:rsid w:val="005F78E2"/>
    <w:rsid w:val="00601117"/>
    <w:rsid w:val="00605E55"/>
    <w:rsid w:val="0060662F"/>
    <w:rsid w:val="00613842"/>
    <w:rsid w:val="00615494"/>
    <w:rsid w:val="006234A1"/>
    <w:rsid w:val="00623FFD"/>
    <w:rsid w:val="006267EA"/>
    <w:rsid w:val="00651D75"/>
    <w:rsid w:val="00653926"/>
    <w:rsid w:val="00656F83"/>
    <w:rsid w:val="0066594B"/>
    <w:rsid w:val="00666052"/>
    <w:rsid w:val="00670178"/>
    <w:rsid w:val="006730AF"/>
    <w:rsid w:val="00677996"/>
    <w:rsid w:val="0069043B"/>
    <w:rsid w:val="00693B11"/>
    <w:rsid w:val="006943F4"/>
    <w:rsid w:val="006A11FF"/>
    <w:rsid w:val="006A3A24"/>
    <w:rsid w:val="006B122D"/>
    <w:rsid w:val="006B3391"/>
    <w:rsid w:val="006B3DD2"/>
    <w:rsid w:val="006B4982"/>
    <w:rsid w:val="006C4D1E"/>
    <w:rsid w:val="006D0F91"/>
    <w:rsid w:val="006D5C35"/>
    <w:rsid w:val="006E0DB6"/>
    <w:rsid w:val="006E2275"/>
    <w:rsid w:val="006E3D20"/>
    <w:rsid w:val="006E539C"/>
    <w:rsid w:val="006E6488"/>
    <w:rsid w:val="006E6640"/>
    <w:rsid w:val="007008EB"/>
    <w:rsid w:val="00704D0B"/>
    <w:rsid w:val="0070501B"/>
    <w:rsid w:val="00705A62"/>
    <w:rsid w:val="00705C44"/>
    <w:rsid w:val="0071102B"/>
    <w:rsid w:val="0071284F"/>
    <w:rsid w:val="00724152"/>
    <w:rsid w:val="0073087E"/>
    <w:rsid w:val="00735983"/>
    <w:rsid w:val="00746CEC"/>
    <w:rsid w:val="007508A8"/>
    <w:rsid w:val="00766D39"/>
    <w:rsid w:val="00776B28"/>
    <w:rsid w:val="00777EF2"/>
    <w:rsid w:val="0078566D"/>
    <w:rsid w:val="00785953"/>
    <w:rsid w:val="00786CFE"/>
    <w:rsid w:val="00787352"/>
    <w:rsid w:val="0079261D"/>
    <w:rsid w:val="007A5CA8"/>
    <w:rsid w:val="007A60C5"/>
    <w:rsid w:val="007A7A89"/>
    <w:rsid w:val="007B0675"/>
    <w:rsid w:val="007B5BCF"/>
    <w:rsid w:val="007C313E"/>
    <w:rsid w:val="007D79F6"/>
    <w:rsid w:val="007E3669"/>
    <w:rsid w:val="007F265F"/>
    <w:rsid w:val="007F5546"/>
    <w:rsid w:val="008037C3"/>
    <w:rsid w:val="00807484"/>
    <w:rsid w:val="00814020"/>
    <w:rsid w:val="00820011"/>
    <w:rsid w:val="00824108"/>
    <w:rsid w:val="008301DE"/>
    <w:rsid w:val="00831E31"/>
    <w:rsid w:val="00835E26"/>
    <w:rsid w:val="00856A60"/>
    <w:rsid w:val="00866AEF"/>
    <w:rsid w:val="00867207"/>
    <w:rsid w:val="00871025"/>
    <w:rsid w:val="00880FD9"/>
    <w:rsid w:val="008833F6"/>
    <w:rsid w:val="00887D62"/>
    <w:rsid w:val="008914C6"/>
    <w:rsid w:val="00891612"/>
    <w:rsid w:val="008A4C8C"/>
    <w:rsid w:val="008C69DD"/>
    <w:rsid w:val="008C7E97"/>
    <w:rsid w:val="008E55A0"/>
    <w:rsid w:val="008F7B94"/>
    <w:rsid w:val="009007BB"/>
    <w:rsid w:val="0090256B"/>
    <w:rsid w:val="00903BEC"/>
    <w:rsid w:val="00904001"/>
    <w:rsid w:val="00904C08"/>
    <w:rsid w:val="00906348"/>
    <w:rsid w:val="00914810"/>
    <w:rsid w:val="00923AB3"/>
    <w:rsid w:val="00927FBB"/>
    <w:rsid w:val="00942850"/>
    <w:rsid w:val="00944B78"/>
    <w:rsid w:val="0095580F"/>
    <w:rsid w:val="00964E12"/>
    <w:rsid w:val="009772FB"/>
    <w:rsid w:val="009838A1"/>
    <w:rsid w:val="00997581"/>
    <w:rsid w:val="009A09B0"/>
    <w:rsid w:val="009A1158"/>
    <w:rsid w:val="009A55E4"/>
    <w:rsid w:val="009A6929"/>
    <w:rsid w:val="009B16D3"/>
    <w:rsid w:val="009B4450"/>
    <w:rsid w:val="009B44D2"/>
    <w:rsid w:val="009C0348"/>
    <w:rsid w:val="009C38E1"/>
    <w:rsid w:val="009D7CBB"/>
    <w:rsid w:val="009E05C8"/>
    <w:rsid w:val="009E1D17"/>
    <w:rsid w:val="009F3534"/>
    <w:rsid w:val="009F36AC"/>
    <w:rsid w:val="00A00F84"/>
    <w:rsid w:val="00A041B3"/>
    <w:rsid w:val="00A04738"/>
    <w:rsid w:val="00A0673A"/>
    <w:rsid w:val="00A21BD2"/>
    <w:rsid w:val="00A2556D"/>
    <w:rsid w:val="00A26271"/>
    <w:rsid w:val="00A32BFE"/>
    <w:rsid w:val="00A3532F"/>
    <w:rsid w:val="00A379BF"/>
    <w:rsid w:val="00A445E4"/>
    <w:rsid w:val="00A46E96"/>
    <w:rsid w:val="00A52742"/>
    <w:rsid w:val="00A559BC"/>
    <w:rsid w:val="00A55E0B"/>
    <w:rsid w:val="00A55FC9"/>
    <w:rsid w:val="00A56EDD"/>
    <w:rsid w:val="00A67EF8"/>
    <w:rsid w:val="00A748AF"/>
    <w:rsid w:val="00A7780D"/>
    <w:rsid w:val="00A83701"/>
    <w:rsid w:val="00A874BB"/>
    <w:rsid w:val="00A87BAD"/>
    <w:rsid w:val="00AB1AB6"/>
    <w:rsid w:val="00AB7648"/>
    <w:rsid w:val="00AB7730"/>
    <w:rsid w:val="00AC2D14"/>
    <w:rsid w:val="00AD22AE"/>
    <w:rsid w:val="00AE578B"/>
    <w:rsid w:val="00B1085D"/>
    <w:rsid w:val="00B20D69"/>
    <w:rsid w:val="00B257DF"/>
    <w:rsid w:val="00B32D49"/>
    <w:rsid w:val="00B33869"/>
    <w:rsid w:val="00B34BA5"/>
    <w:rsid w:val="00B3534E"/>
    <w:rsid w:val="00B35982"/>
    <w:rsid w:val="00B35C7A"/>
    <w:rsid w:val="00B4216C"/>
    <w:rsid w:val="00B44804"/>
    <w:rsid w:val="00B44C16"/>
    <w:rsid w:val="00B50AAB"/>
    <w:rsid w:val="00B5283E"/>
    <w:rsid w:val="00B60DAC"/>
    <w:rsid w:val="00B63AE4"/>
    <w:rsid w:val="00B64FBE"/>
    <w:rsid w:val="00B7280B"/>
    <w:rsid w:val="00B742DC"/>
    <w:rsid w:val="00B74345"/>
    <w:rsid w:val="00B77629"/>
    <w:rsid w:val="00B87B64"/>
    <w:rsid w:val="00B9731D"/>
    <w:rsid w:val="00BA16CE"/>
    <w:rsid w:val="00BA32DB"/>
    <w:rsid w:val="00BA7A6A"/>
    <w:rsid w:val="00BB3094"/>
    <w:rsid w:val="00BB712F"/>
    <w:rsid w:val="00BC5C35"/>
    <w:rsid w:val="00BE054A"/>
    <w:rsid w:val="00BE75E5"/>
    <w:rsid w:val="00BF005A"/>
    <w:rsid w:val="00C03431"/>
    <w:rsid w:val="00C05606"/>
    <w:rsid w:val="00C05628"/>
    <w:rsid w:val="00C1042C"/>
    <w:rsid w:val="00C152F6"/>
    <w:rsid w:val="00C174B8"/>
    <w:rsid w:val="00C17648"/>
    <w:rsid w:val="00C211F6"/>
    <w:rsid w:val="00C2174A"/>
    <w:rsid w:val="00C23649"/>
    <w:rsid w:val="00C24F2C"/>
    <w:rsid w:val="00C27DA5"/>
    <w:rsid w:val="00C36FF5"/>
    <w:rsid w:val="00C4260F"/>
    <w:rsid w:val="00C433B6"/>
    <w:rsid w:val="00C60298"/>
    <w:rsid w:val="00C618AB"/>
    <w:rsid w:val="00C76590"/>
    <w:rsid w:val="00C8052C"/>
    <w:rsid w:val="00C81BBE"/>
    <w:rsid w:val="00C82E6D"/>
    <w:rsid w:val="00C86CE7"/>
    <w:rsid w:val="00C95236"/>
    <w:rsid w:val="00CA153E"/>
    <w:rsid w:val="00CA251C"/>
    <w:rsid w:val="00CA7A2E"/>
    <w:rsid w:val="00CB0330"/>
    <w:rsid w:val="00CB234D"/>
    <w:rsid w:val="00CB2960"/>
    <w:rsid w:val="00CB4474"/>
    <w:rsid w:val="00CC1C5E"/>
    <w:rsid w:val="00CC4035"/>
    <w:rsid w:val="00CC54A0"/>
    <w:rsid w:val="00CC75B2"/>
    <w:rsid w:val="00CC762F"/>
    <w:rsid w:val="00CD2B86"/>
    <w:rsid w:val="00CD31F2"/>
    <w:rsid w:val="00CE2190"/>
    <w:rsid w:val="00CE4D00"/>
    <w:rsid w:val="00CE7A2F"/>
    <w:rsid w:val="00CF6BAC"/>
    <w:rsid w:val="00D0711B"/>
    <w:rsid w:val="00D11AC0"/>
    <w:rsid w:val="00D12250"/>
    <w:rsid w:val="00D1282C"/>
    <w:rsid w:val="00D15A49"/>
    <w:rsid w:val="00D22183"/>
    <w:rsid w:val="00D22485"/>
    <w:rsid w:val="00D23F58"/>
    <w:rsid w:val="00D30E10"/>
    <w:rsid w:val="00D41294"/>
    <w:rsid w:val="00D440D5"/>
    <w:rsid w:val="00D51B47"/>
    <w:rsid w:val="00D56EDD"/>
    <w:rsid w:val="00D6091A"/>
    <w:rsid w:val="00D639D1"/>
    <w:rsid w:val="00D75271"/>
    <w:rsid w:val="00D776DD"/>
    <w:rsid w:val="00D84A81"/>
    <w:rsid w:val="00D863D9"/>
    <w:rsid w:val="00DA004E"/>
    <w:rsid w:val="00DA6015"/>
    <w:rsid w:val="00DB6324"/>
    <w:rsid w:val="00DC0D29"/>
    <w:rsid w:val="00DC562C"/>
    <w:rsid w:val="00DC60EE"/>
    <w:rsid w:val="00DD2921"/>
    <w:rsid w:val="00DD2F0A"/>
    <w:rsid w:val="00DD4AC6"/>
    <w:rsid w:val="00DD7A00"/>
    <w:rsid w:val="00DE3810"/>
    <w:rsid w:val="00E031B0"/>
    <w:rsid w:val="00E04782"/>
    <w:rsid w:val="00E132FF"/>
    <w:rsid w:val="00E22DAC"/>
    <w:rsid w:val="00E22DAE"/>
    <w:rsid w:val="00E24D01"/>
    <w:rsid w:val="00E3208B"/>
    <w:rsid w:val="00E432A8"/>
    <w:rsid w:val="00E43E72"/>
    <w:rsid w:val="00E43F29"/>
    <w:rsid w:val="00E471C2"/>
    <w:rsid w:val="00E5353D"/>
    <w:rsid w:val="00E53695"/>
    <w:rsid w:val="00E5643B"/>
    <w:rsid w:val="00E57564"/>
    <w:rsid w:val="00E60682"/>
    <w:rsid w:val="00E62111"/>
    <w:rsid w:val="00E64AA7"/>
    <w:rsid w:val="00E6718B"/>
    <w:rsid w:val="00E7336E"/>
    <w:rsid w:val="00E735A7"/>
    <w:rsid w:val="00E7380B"/>
    <w:rsid w:val="00E73B34"/>
    <w:rsid w:val="00E77E00"/>
    <w:rsid w:val="00E832E3"/>
    <w:rsid w:val="00E94A4F"/>
    <w:rsid w:val="00E96785"/>
    <w:rsid w:val="00E9716F"/>
    <w:rsid w:val="00E97763"/>
    <w:rsid w:val="00EA365B"/>
    <w:rsid w:val="00EB18CC"/>
    <w:rsid w:val="00EB479A"/>
    <w:rsid w:val="00EB5519"/>
    <w:rsid w:val="00ED28BF"/>
    <w:rsid w:val="00EE30E2"/>
    <w:rsid w:val="00EE55F7"/>
    <w:rsid w:val="00EF08FF"/>
    <w:rsid w:val="00EF2C69"/>
    <w:rsid w:val="00EF468B"/>
    <w:rsid w:val="00EF6F8C"/>
    <w:rsid w:val="00EF7BD5"/>
    <w:rsid w:val="00F010E2"/>
    <w:rsid w:val="00F07C46"/>
    <w:rsid w:val="00F1691D"/>
    <w:rsid w:val="00F1787B"/>
    <w:rsid w:val="00F206BB"/>
    <w:rsid w:val="00F2209A"/>
    <w:rsid w:val="00F22FB2"/>
    <w:rsid w:val="00F23B38"/>
    <w:rsid w:val="00F27460"/>
    <w:rsid w:val="00F31C8E"/>
    <w:rsid w:val="00F362F3"/>
    <w:rsid w:val="00F372D4"/>
    <w:rsid w:val="00F4109D"/>
    <w:rsid w:val="00F41A12"/>
    <w:rsid w:val="00F41C57"/>
    <w:rsid w:val="00F451E8"/>
    <w:rsid w:val="00F47A57"/>
    <w:rsid w:val="00F50F4E"/>
    <w:rsid w:val="00F51AC2"/>
    <w:rsid w:val="00F54C99"/>
    <w:rsid w:val="00F54DEE"/>
    <w:rsid w:val="00F626D5"/>
    <w:rsid w:val="00F64893"/>
    <w:rsid w:val="00F6592D"/>
    <w:rsid w:val="00F73D2E"/>
    <w:rsid w:val="00F80B91"/>
    <w:rsid w:val="00F86E61"/>
    <w:rsid w:val="00F9597D"/>
    <w:rsid w:val="00F96B87"/>
    <w:rsid w:val="00FA08D9"/>
    <w:rsid w:val="00FA1A36"/>
    <w:rsid w:val="00FA3695"/>
    <w:rsid w:val="00FA4447"/>
    <w:rsid w:val="00FA6CA5"/>
    <w:rsid w:val="00FB3A7D"/>
    <w:rsid w:val="00FB5DBB"/>
    <w:rsid w:val="00FC16A5"/>
    <w:rsid w:val="00FC545D"/>
    <w:rsid w:val="00FC5676"/>
    <w:rsid w:val="00FD1EAD"/>
    <w:rsid w:val="00FD6EEA"/>
    <w:rsid w:val="00FD79C8"/>
    <w:rsid w:val="00FE2404"/>
    <w:rsid w:val="00FE3E04"/>
    <w:rsid w:val="00FE5022"/>
    <w:rsid w:val="00FE6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35CBC82"/>
  <w15:docId w15:val="{78B79C5D-FA44-477E-9682-F82ED8B7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20011"/>
    <w:pPr>
      <w:jc w:val="center"/>
    </w:pPr>
    <w:rPr>
      <w:b/>
      <w:sz w:val="28"/>
      <w:szCs w:val="20"/>
    </w:rPr>
  </w:style>
  <w:style w:type="paragraph" w:styleId="Header">
    <w:name w:val="header"/>
    <w:basedOn w:val="Normal"/>
    <w:rsid w:val="001906CA"/>
    <w:pPr>
      <w:tabs>
        <w:tab w:val="center" w:pos="4320"/>
        <w:tab w:val="right" w:pos="8640"/>
      </w:tabs>
    </w:pPr>
  </w:style>
  <w:style w:type="paragraph" w:styleId="Footer">
    <w:name w:val="footer"/>
    <w:basedOn w:val="Normal"/>
    <w:rsid w:val="001906CA"/>
    <w:pPr>
      <w:tabs>
        <w:tab w:val="center" w:pos="4320"/>
        <w:tab w:val="right" w:pos="8640"/>
      </w:tabs>
    </w:pPr>
  </w:style>
  <w:style w:type="character" w:styleId="PageNumber">
    <w:name w:val="page number"/>
    <w:basedOn w:val="DefaultParagraphFont"/>
    <w:rsid w:val="001906CA"/>
  </w:style>
  <w:style w:type="character" w:styleId="Hyperlink">
    <w:name w:val="Hyperlink"/>
    <w:rsid w:val="00383D1D"/>
    <w:rPr>
      <w:color w:val="0000FF"/>
      <w:u w:val="single"/>
    </w:rPr>
  </w:style>
  <w:style w:type="character" w:customStyle="1" w:styleId="TitleChar">
    <w:name w:val="Title Char"/>
    <w:link w:val="Title"/>
    <w:rsid w:val="00BE75E5"/>
    <w:rPr>
      <w:b/>
      <w:sz w:val="28"/>
    </w:rPr>
  </w:style>
  <w:style w:type="paragraph" w:styleId="BalloonText">
    <w:name w:val="Balloon Text"/>
    <w:basedOn w:val="Normal"/>
    <w:link w:val="BalloonTextChar"/>
    <w:rsid w:val="00E22DAC"/>
    <w:rPr>
      <w:rFonts w:ascii="Tahoma" w:hAnsi="Tahoma" w:cs="Tahoma"/>
      <w:sz w:val="16"/>
      <w:szCs w:val="16"/>
    </w:rPr>
  </w:style>
  <w:style w:type="character" w:customStyle="1" w:styleId="BalloonTextChar">
    <w:name w:val="Balloon Text Char"/>
    <w:link w:val="BalloonText"/>
    <w:rsid w:val="00E22D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oncordm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11</Pages>
  <Words>3992</Words>
  <Characters>22756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SIDE 1</vt:lpstr>
    </vt:vector>
  </TitlesOfParts>
  <Company>Town Of Concord</Company>
  <LinksUpToDate>false</LinksUpToDate>
  <CharactersWithSpaces>26695</CharactersWithSpaces>
  <SharedDoc>false</SharedDoc>
  <HLinks>
    <vt:vector size="6" baseType="variant">
      <vt:variant>
        <vt:i4>6094850</vt:i4>
      </vt:variant>
      <vt:variant>
        <vt:i4>3</vt:i4>
      </vt:variant>
      <vt:variant>
        <vt:i4>0</vt:i4>
      </vt:variant>
      <vt:variant>
        <vt:i4>5</vt:i4>
      </vt:variant>
      <vt:variant>
        <vt:lpwstr>http://www.concordma.gov/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SIDE 1</dc:title>
  <dc:creator>lmasson</dc:creator>
  <cp:lastModifiedBy>Carolyn Dee</cp:lastModifiedBy>
  <cp:revision>62</cp:revision>
  <cp:lastPrinted>2023-11-17T14:30:00Z</cp:lastPrinted>
  <dcterms:created xsi:type="dcterms:W3CDTF">2025-10-17T12:54:00Z</dcterms:created>
  <dcterms:modified xsi:type="dcterms:W3CDTF">2025-12-02T16:56:00Z</dcterms:modified>
</cp:coreProperties>
</file>